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28E1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黑体" w:eastAsia="黑体" w:cs="仿宋"/>
          <w:bCs/>
          <w:color w:val="auto"/>
          <w:kern w:val="0"/>
          <w:sz w:val="30"/>
          <w:szCs w:val="30"/>
        </w:rPr>
      </w:pPr>
      <w:r>
        <w:rPr>
          <w:rFonts w:hint="eastAsia" w:ascii="黑体" w:hAnsi="黑体" w:eastAsia="黑体" w:cs="仿宋"/>
          <w:bCs/>
          <w:color w:val="auto"/>
          <w:kern w:val="0"/>
          <w:sz w:val="30"/>
          <w:szCs w:val="30"/>
        </w:rPr>
        <w:t>附件5</w:t>
      </w:r>
    </w:p>
    <w:p w14:paraId="6E3470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关于传统医学师承和确有专长人员医师资格考核重要提示</w:t>
      </w:r>
    </w:p>
    <w:p w14:paraId="3FF625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center"/>
        <w:textAlignment w:val="auto"/>
        <w:rPr>
          <w:rFonts w:hint="eastAsia" w:ascii="黑体" w:hAnsi="黑体" w:eastAsia="黑体" w:cs="黑体"/>
          <w:color w:val="auto"/>
          <w:sz w:val="24"/>
        </w:rPr>
      </w:pPr>
      <w:r>
        <w:rPr>
          <w:rFonts w:hint="eastAsia" w:ascii="黑体" w:hAnsi="黑体" w:eastAsia="黑体" w:cs="黑体"/>
          <w:color w:val="auto"/>
          <w:sz w:val="24"/>
        </w:rPr>
        <w:t>（存根）</w:t>
      </w:r>
    </w:p>
    <w:p w14:paraId="66890D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根据《传统医学师承和确有专长人员医师资格考核考试办法》（卫生部第52号令）规定，师承和确有专长人员经考核合格取得《传统医学师承出师证书》或《传统医学医术确有专长证书》后，在执业医师指导下，在我省范围内的医疗机构中试用期满1年并考核合格，可以申请参加执业助理医师资格考试。取得执业助理医师执业证书的师承和确有专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auto"/>
          <w:sz w:val="24"/>
        </w:rPr>
        <w:t>人员，在医疗机构中从事传统医学医疗工作满5年，可以申请参加执业医师资格考试。</w:t>
      </w:r>
    </w:p>
    <w:p w14:paraId="3D00DD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此次考核不是按《中华人民共和国中医药法》制定的《中医医术确有专长人员医师资格考核注册管理暂行办法》（中华人民共和国卫生和计划生育委员会令第15号）《四川省中医医术确有专长人员医师资格考核注册管理实施细则（暂行）》（川中医药发[2018]24号）举办的考核。</w:t>
      </w:r>
    </w:p>
    <w:p w14:paraId="093E89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以上内容，我已阅读并完全理解其含义。</w:t>
      </w:r>
    </w:p>
    <w:p w14:paraId="16829E3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" w:hAnsi="仿宋" w:eastAsia="仿宋"/>
          <w:color w:val="auto"/>
          <w:sz w:val="24"/>
        </w:rPr>
      </w:pPr>
    </w:p>
    <w:p w14:paraId="72F0F5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阅读者：</w:t>
      </w:r>
    </w:p>
    <w:p w14:paraId="0949D2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                   年  月  日</w:t>
      </w:r>
    </w:p>
    <w:p w14:paraId="699001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仿宋" w:hAnsi="仿宋" w:eastAsia="仿宋"/>
          <w:color w:val="auto"/>
          <w:sz w:val="24"/>
        </w:rPr>
      </w:pPr>
      <w:r>
        <w:rPr>
          <w:rFonts w:ascii="Arial" w:hAnsi="Arial" w:eastAsia="仿宋" w:cs="Arial"/>
          <w:color w:val="auto"/>
          <w:sz w:val="24"/>
        </w:rPr>
        <w:t>…………………………………………………………………………………………</w:t>
      </w:r>
    </w:p>
    <w:p w14:paraId="4947C0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关于传统医学师承和确有专长人员医师资格考核重要提示</w:t>
      </w:r>
    </w:p>
    <w:p w14:paraId="213455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" w:hAnsi="仿宋" w:eastAsia="仿宋"/>
          <w:color w:val="auto"/>
          <w:sz w:val="24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4"/>
        </w:rPr>
        <w:t>根据《传统医学师承和确有专长人员医师资格考核考试办法》（卫生部第52号令）规定，师承和确有专长人员经考核合格取得的《传统医学师承出师证书》及《传统医学医术确有专长证书》后，在执业医师指导下，在我省范围内的医疗机构中试用期满1年并考核合格，可以申请参加执业助理医师资格考试。取得执业助理医师执业证书的师承和确有专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长</w:t>
      </w:r>
      <w:r>
        <w:rPr>
          <w:rFonts w:hint="eastAsia" w:ascii="仿宋_GB2312" w:hAnsi="仿宋_GB2312" w:eastAsia="仿宋_GB2312" w:cs="仿宋_GB2312"/>
          <w:color w:val="auto"/>
          <w:sz w:val="24"/>
        </w:rPr>
        <w:t>人员，在医疗机构中从事传统医学医疗工作满5年，可以申请参加执业医师资格考试。</w:t>
      </w:r>
    </w:p>
    <w:p w14:paraId="22B761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此次考核不是按《中华人民共和国中医药法》制定的《中医医术确有专长人员医师资格考核注册管理暂行办法》（中华人民共和国卫生和计划生育委员会令第15号）《四川省中医医术确有专长人员医师资格考核注册管理实施细则（暂行）》（川中医药发[2018]24号）举办的考核。</w:t>
      </w:r>
    </w:p>
    <w:p w14:paraId="2D7BEE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>以上提示内容，我已阅读并完全理解其含义。</w:t>
      </w:r>
    </w:p>
    <w:p w14:paraId="758C51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                 </w:t>
      </w:r>
    </w:p>
    <w:p w14:paraId="13BA7D9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040" w:firstLineChars="2100"/>
        <w:textAlignment w:val="auto"/>
        <w:rPr>
          <w:rFonts w:hint="eastAsia" w:ascii="仿宋_GB2312" w:hAnsi="仿宋_GB2312" w:eastAsia="仿宋_GB2312" w:cs="仿宋_GB2312"/>
          <w:color w:val="auto"/>
          <w:sz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阅读者：</w:t>
      </w:r>
    </w:p>
    <w:p w14:paraId="281814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</w:pPr>
      <w:r>
        <w:rPr>
          <w:rFonts w:hint="eastAsia" w:ascii="仿宋_GB2312" w:hAnsi="仿宋_GB2312" w:eastAsia="仿宋_GB2312" w:cs="仿宋_GB2312"/>
          <w:color w:val="auto"/>
          <w:sz w:val="24"/>
        </w:rPr>
        <w:t xml:space="preserve">                                         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228D3"/>
    <w:rsid w:val="22F228D3"/>
    <w:rsid w:val="69BD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仿宋_GB2312" w:hAnsi="Times New Roman" w:eastAsia="仿宋_GB2312"/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2026-03-06T01:07:00Z</dcterms:created>
  <dc:creator>郭芋伶</dc:creator>
  <cp:lastModifiedBy>郭芋伶</cp:lastModifiedBy>
  <dcterms:modified xsi:type="dcterms:W3CDTF">2026-03-06T01:08:22Z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A846D4BD288747B2B9202204B01CDAC2_11</vt:lpwstr>
  </property>
  <property fmtid="{D5CDD505-2E9C-101B-9397-08002B2CF9AE}" pid="4" name="KSOTemplateDocerSaveRecord">
    <vt:lpwstr>eyJoZGlkIjoiNjA3OWQ5YTZiM2VlMWVhZDAwYWZlZTE3ZDk0ZDQwOTEiLCJ1c2VySWQiOiIxNDkwNzEzNTczIn0=</vt:lpwstr>
  </property>
</Properties>
</file>