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5B" w:rsidRDefault="009D625B">
      <w:pPr>
        <w:spacing w:line="580" w:lineRule="exact"/>
        <w:jc w:val="center"/>
        <w:rPr>
          <w:rFonts w:ascii="方正小标宋简体" w:eastAsia="方正小标宋简体" w:hAnsi="方正小标宋简体" w:cs="方正小标宋简体"/>
          <w:sz w:val="44"/>
          <w:szCs w:val="44"/>
        </w:rPr>
      </w:pPr>
    </w:p>
    <w:p w:rsidR="009D625B" w:rsidRDefault="00245D1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9D625B" w:rsidRDefault="00245D10">
      <w:pPr>
        <w:spacing w:line="580" w:lineRule="exact"/>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年中医医疗机构省级随机监督抽查单位检查结果</w:t>
      </w:r>
    </w:p>
    <w:tbl>
      <w:tblPr>
        <w:tblpPr w:leftFromText="180" w:rightFromText="180" w:vertAnchor="page" w:horzAnchor="page" w:tblpX="1303" w:tblpY="3657"/>
        <w:tblW w:w="14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67"/>
        <w:gridCol w:w="1224"/>
        <w:gridCol w:w="9684"/>
        <w:gridCol w:w="2052"/>
      </w:tblGrid>
      <w:tr w:rsidR="009D625B">
        <w:trPr>
          <w:trHeight w:val="597"/>
        </w:trPr>
        <w:tc>
          <w:tcPr>
            <w:tcW w:w="1267" w:type="dxa"/>
            <w:shd w:val="clear" w:color="000000" w:fill="CCFFFF"/>
            <w:noWrap/>
            <w:vAlign w:val="center"/>
          </w:tcPr>
          <w:p w:rsidR="009D625B" w:rsidRDefault="00245D10">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被监督单位</w:t>
            </w:r>
          </w:p>
        </w:tc>
        <w:tc>
          <w:tcPr>
            <w:tcW w:w="1224" w:type="dxa"/>
            <w:shd w:val="clear" w:color="000000" w:fill="CCFFFF"/>
            <w:noWrap/>
            <w:vAlign w:val="center"/>
          </w:tcPr>
          <w:p w:rsidR="009D625B" w:rsidRDefault="00245D10">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监督专业</w:t>
            </w:r>
          </w:p>
        </w:tc>
        <w:tc>
          <w:tcPr>
            <w:tcW w:w="9684" w:type="dxa"/>
            <w:shd w:val="clear" w:color="000000" w:fill="CCFFFF"/>
            <w:noWrap/>
            <w:vAlign w:val="center"/>
          </w:tcPr>
          <w:p w:rsidR="009D625B" w:rsidRDefault="00245D10">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检查情况</w:t>
            </w:r>
          </w:p>
        </w:tc>
        <w:tc>
          <w:tcPr>
            <w:tcW w:w="2052" w:type="dxa"/>
            <w:shd w:val="clear" w:color="000000" w:fill="CCFFFF"/>
            <w:noWrap/>
            <w:vAlign w:val="center"/>
          </w:tcPr>
          <w:p w:rsidR="009D625B" w:rsidRDefault="00245D10">
            <w:pPr>
              <w:widowControl/>
              <w:jc w:val="center"/>
              <w:rPr>
                <w:rFonts w:ascii="黑体" w:eastAsia="黑体" w:hAnsi="黑体" w:cs="黑体"/>
                <w:color w:val="000000" w:themeColor="text1"/>
                <w:kern w:val="0"/>
                <w:sz w:val="20"/>
                <w:szCs w:val="20"/>
              </w:rPr>
            </w:pPr>
            <w:r>
              <w:rPr>
                <w:rFonts w:ascii="黑体" w:eastAsia="黑体" w:hAnsi="黑体" w:cs="黑体" w:hint="eastAsia"/>
                <w:color w:val="000000" w:themeColor="text1"/>
                <w:kern w:val="0"/>
                <w:sz w:val="20"/>
                <w:szCs w:val="20"/>
              </w:rPr>
              <w:t>处理结果</w:t>
            </w:r>
          </w:p>
        </w:tc>
      </w:tr>
      <w:tr w:rsidR="009D625B">
        <w:trPr>
          <w:trHeight w:val="408"/>
        </w:trPr>
        <w:tc>
          <w:tcPr>
            <w:tcW w:w="1267" w:type="dxa"/>
            <w:noWrap/>
            <w:vAlign w:val="center"/>
          </w:tcPr>
          <w:p w:rsidR="009D625B" w:rsidRDefault="00245D10">
            <w:pPr>
              <w:widowControl/>
              <w:jc w:val="center"/>
              <w:textAlignment w:val="bottom"/>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成都中医药大学附属医院</w:t>
            </w:r>
          </w:p>
        </w:tc>
        <w:tc>
          <w:tcPr>
            <w:tcW w:w="1224" w:type="dxa"/>
            <w:noWrap/>
            <w:vAlign w:val="center"/>
          </w:tcPr>
          <w:p w:rsidR="009D625B" w:rsidRDefault="00245D10">
            <w:pPr>
              <w:widowControl/>
              <w:jc w:val="center"/>
              <w:textAlignment w:val="bottom"/>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医疗卫生</w:t>
            </w:r>
            <w:r>
              <w:rPr>
                <w:rFonts w:ascii="仿宋_GB2312" w:eastAsia="仿宋_GB2312" w:hAnsi="仿宋_GB2312" w:cs="仿宋_GB2312" w:hint="eastAsia"/>
                <w:color w:val="000000" w:themeColor="text1"/>
                <w:w w:val="90"/>
                <w:sz w:val="20"/>
                <w:szCs w:val="20"/>
              </w:rPr>
              <w:t xml:space="preserve"> </w:t>
            </w:r>
          </w:p>
          <w:p w:rsidR="009D625B" w:rsidRDefault="00245D10">
            <w:pPr>
              <w:widowControl/>
              <w:jc w:val="center"/>
              <w:textAlignment w:val="bottom"/>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放射卫生</w:t>
            </w:r>
          </w:p>
          <w:p w:rsidR="009D625B" w:rsidRDefault="00245D10">
            <w:pPr>
              <w:widowControl/>
              <w:jc w:val="center"/>
              <w:textAlignment w:val="bottom"/>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计划生育</w:t>
            </w:r>
          </w:p>
        </w:tc>
        <w:tc>
          <w:tcPr>
            <w:tcW w:w="9684" w:type="dxa"/>
            <w:noWrap/>
            <w:vAlign w:val="center"/>
          </w:tcPr>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1.</w:t>
            </w:r>
            <w:r>
              <w:rPr>
                <w:rFonts w:ascii="仿宋_GB2312" w:eastAsia="仿宋_GB2312" w:hAnsi="仿宋_GB2312" w:cs="仿宋_GB2312" w:hint="eastAsia"/>
                <w:bCs/>
                <w:color w:val="000000" w:themeColor="text1"/>
                <w:kern w:val="0"/>
                <w:sz w:val="20"/>
                <w:szCs w:val="20"/>
              </w:rPr>
              <w:t>病历中少数</w:t>
            </w:r>
            <w:r>
              <w:rPr>
                <w:rFonts w:ascii="仿宋_GB2312" w:eastAsia="仿宋_GB2312" w:hAnsi="仿宋_GB2312" w:cs="仿宋_GB2312" w:hint="eastAsia"/>
                <w:bCs/>
                <w:color w:val="000000" w:themeColor="text1"/>
                <w:kern w:val="0"/>
                <w:sz w:val="20"/>
                <w:szCs w:val="20"/>
              </w:rPr>
              <w:t>输血治疗同意书</w:t>
            </w:r>
            <w:r>
              <w:rPr>
                <w:rFonts w:ascii="仿宋_GB2312" w:eastAsia="仿宋_GB2312" w:hAnsi="仿宋_GB2312" w:cs="仿宋_GB2312" w:hint="eastAsia"/>
                <w:bCs/>
                <w:color w:val="000000" w:themeColor="text1"/>
                <w:kern w:val="0"/>
                <w:sz w:val="20"/>
                <w:szCs w:val="20"/>
              </w:rPr>
              <w:t>未见患者签字。</w:t>
            </w:r>
          </w:p>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2.</w:t>
            </w:r>
            <w:r>
              <w:rPr>
                <w:rFonts w:ascii="仿宋_GB2312" w:eastAsia="仿宋_GB2312" w:hAnsi="仿宋_GB2312" w:cs="仿宋_GB2312" w:hint="eastAsia"/>
                <w:bCs/>
                <w:color w:val="000000" w:themeColor="text1"/>
                <w:kern w:val="0"/>
                <w:sz w:val="20"/>
                <w:szCs w:val="20"/>
              </w:rPr>
              <w:t>空气物表消毒记录</w:t>
            </w:r>
            <w:r>
              <w:rPr>
                <w:rFonts w:ascii="仿宋_GB2312" w:eastAsia="仿宋_GB2312" w:hAnsi="仿宋_GB2312" w:cs="仿宋_GB2312" w:hint="eastAsia"/>
                <w:bCs/>
                <w:color w:val="000000" w:themeColor="text1"/>
                <w:kern w:val="0"/>
                <w:sz w:val="20"/>
                <w:szCs w:val="20"/>
              </w:rPr>
              <w:t>未注明</w:t>
            </w:r>
            <w:r>
              <w:rPr>
                <w:rFonts w:ascii="仿宋_GB2312" w:eastAsia="仿宋_GB2312" w:hAnsi="仿宋_GB2312" w:cs="仿宋_GB2312" w:hint="eastAsia"/>
                <w:bCs/>
                <w:color w:val="000000" w:themeColor="text1"/>
                <w:kern w:val="0"/>
                <w:sz w:val="20"/>
                <w:szCs w:val="20"/>
              </w:rPr>
              <w:t>物表消毒</w:t>
            </w:r>
            <w:r>
              <w:rPr>
                <w:rFonts w:ascii="仿宋_GB2312" w:eastAsia="仿宋_GB2312" w:hAnsi="仿宋_GB2312" w:cs="仿宋_GB2312" w:hint="eastAsia"/>
                <w:bCs/>
                <w:color w:val="000000" w:themeColor="text1"/>
                <w:kern w:val="0"/>
                <w:sz w:val="20"/>
                <w:szCs w:val="20"/>
              </w:rPr>
              <w:t>的</w:t>
            </w:r>
            <w:r>
              <w:rPr>
                <w:rFonts w:ascii="仿宋_GB2312" w:eastAsia="仿宋_GB2312" w:hAnsi="仿宋_GB2312" w:cs="仿宋_GB2312" w:hint="eastAsia"/>
                <w:bCs/>
                <w:color w:val="000000" w:themeColor="text1"/>
                <w:kern w:val="0"/>
                <w:sz w:val="20"/>
                <w:szCs w:val="20"/>
              </w:rPr>
              <w:t>消毒方式</w:t>
            </w:r>
            <w:r>
              <w:rPr>
                <w:rFonts w:ascii="仿宋_GB2312" w:eastAsia="仿宋_GB2312" w:hAnsi="仿宋_GB2312" w:cs="仿宋_GB2312" w:hint="eastAsia"/>
                <w:bCs/>
                <w:color w:val="000000" w:themeColor="text1"/>
                <w:kern w:val="0"/>
                <w:sz w:val="20"/>
                <w:szCs w:val="20"/>
              </w:rPr>
              <w:t>，</w:t>
            </w:r>
            <w:r>
              <w:rPr>
                <w:rFonts w:ascii="仿宋_GB2312" w:eastAsia="仿宋_GB2312" w:hAnsi="仿宋_GB2312" w:cs="仿宋_GB2312" w:hint="eastAsia"/>
                <w:bCs/>
                <w:color w:val="000000" w:themeColor="text1"/>
                <w:kern w:val="0"/>
                <w:sz w:val="20"/>
                <w:szCs w:val="20"/>
              </w:rPr>
              <w:t>空气消毒</w:t>
            </w:r>
            <w:r>
              <w:rPr>
                <w:rFonts w:ascii="仿宋_GB2312" w:eastAsia="仿宋_GB2312" w:hAnsi="仿宋_GB2312" w:cs="仿宋_GB2312" w:hint="eastAsia"/>
                <w:bCs/>
                <w:color w:val="000000" w:themeColor="text1"/>
                <w:kern w:val="0"/>
                <w:sz w:val="20"/>
                <w:szCs w:val="20"/>
              </w:rPr>
              <w:t>未注明紫外线灯管的</w:t>
            </w:r>
            <w:r>
              <w:rPr>
                <w:rFonts w:ascii="仿宋_GB2312" w:eastAsia="仿宋_GB2312" w:hAnsi="仿宋_GB2312" w:cs="仿宋_GB2312" w:hint="eastAsia"/>
                <w:bCs/>
                <w:color w:val="000000" w:themeColor="text1"/>
                <w:kern w:val="0"/>
                <w:sz w:val="20"/>
                <w:szCs w:val="20"/>
              </w:rPr>
              <w:t>消毒时长、累计使用时长。</w:t>
            </w:r>
          </w:p>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3.</w:t>
            </w:r>
            <w:r>
              <w:rPr>
                <w:rFonts w:ascii="仿宋_GB2312" w:eastAsia="仿宋_GB2312" w:hAnsi="仿宋_GB2312" w:cs="仿宋_GB2312" w:hint="eastAsia"/>
                <w:bCs/>
                <w:color w:val="000000" w:themeColor="text1"/>
                <w:kern w:val="0"/>
                <w:sz w:val="20"/>
                <w:szCs w:val="20"/>
              </w:rPr>
              <w:t>输血科的报废血处置登记表</w:t>
            </w:r>
            <w:r>
              <w:rPr>
                <w:rFonts w:ascii="仿宋_GB2312" w:eastAsia="仿宋_GB2312" w:hAnsi="仿宋_GB2312" w:cs="仿宋_GB2312" w:hint="eastAsia"/>
                <w:bCs/>
                <w:color w:val="000000" w:themeColor="text1"/>
                <w:kern w:val="0"/>
                <w:sz w:val="20"/>
                <w:szCs w:val="20"/>
              </w:rPr>
              <w:t>未</w:t>
            </w:r>
            <w:r>
              <w:rPr>
                <w:rFonts w:ascii="仿宋_GB2312" w:eastAsia="仿宋_GB2312" w:hAnsi="仿宋_GB2312" w:cs="仿宋_GB2312" w:hint="eastAsia"/>
                <w:bCs/>
                <w:color w:val="000000" w:themeColor="text1"/>
                <w:kern w:val="0"/>
                <w:sz w:val="20"/>
                <w:szCs w:val="20"/>
              </w:rPr>
              <w:t>及时签字。</w:t>
            </w:r>
          </w:p>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4.</w:t>
            </w:r>
            <w:r>
              <w:rPr>
                <w:rFonts w:ascii="仿宋_GB2312" w:eastAsia="仿宋_GB2312" w:hAnsi="仿宋_GB2312" w:cs="仿宋_GB2312" w:hint="eastAsia"/>
                <w:bCs/>
                <w:color w:val="000000" w:themeColor="text1"/>
                <w:kern w:val="0"/>
                <w:sz w:val="20"/>
                <w:szCs w:val="20"/>
              </w:rPr>
              <w:t>计划生育手术室缓冲区域</w:t>
            </w:r>
            <w:r>
              <w:rPr>
                <w:rFonts w:ascii="仿宋_GB2312" w:eastAsia="仿宋_GB2312" w:hAnsi="仿宋_GB2312" w:cs="仿宋_GB2312" w:hint="eastAsia"/>
                <w:bCs/>
                <w:color w:val="000000" w:themeColor="text1"/>
                <w:kern w:val="0"/>
                <w:sz w:val="20"/>
                <w:szCs w:val="20"/>
              </w:rPr>
              <w:t>的分区标识不明晰。</w:t>
            </w:r>
          </w:p>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5.</w:t>
            </w:r>
            <w:r>
              <w:rPr>
                <w:rFonts w:ascii="仿宋_GB2312" w:eastAsia="仿宋_GB2312" w:hAnsi="仿宋_GB2312" w:cs="仿宋_GB2312" w:hint="eastAsia"/>
                <w:bCs/>
                <w:color w:val="000000" w:themeColor="text1"/>
                <w:kern w:val="0"/>
                <w:sz w:val="20"/>
                <w:szCs w:val="20"/>
              </w:rPr>
              <w:t>终止中期以上妊娠</w:t>
            </w:r>
            <w:r>
              <w:rPr>
                <w:rFonts w:ascii="仿宋_GB2312" w:eastAsia="仿宋_GB2312" w:hAnsi="仿宋_GB2312" w:cs="仿宋_GB2312" w:hint="eastAsia"/>
                <w:bCs/>
                <w:color w:val="000000" w:themeColor="text1"/>
                <w:kern w:val="0"/>
                <w:sz w:val="20"/>
                <w:szCs w:val="20"/>
              </w:rPr>
              <w:t>手术的</w:t>
            </w:r>
            <w:r>
              <w:rPr>
                <w:rFonts w:ascii="仿宋_GB2312" w:eastAsia="仿宋_GB2312" w:hAnsi="仿宋_GB2312" w:cs="仿宋_GB2312" w:hint="eastAsia"/>
                <w:bCs/>
                <w:color w:val="000000" w:themeColor="text1"/>
                <w:kern w:val="0"/>
                <w:sz w:val="20"/>
                <w:szCs w:val="20"/>
              </w:rPr>
              <w:t>查验登记制度</w:t>
            </w:r>
            <w:r>
              <w:rPr>
                <w:rFonts w:ascii="仿宋_GB2312" w:eastAsia="仿宋_GB2312" w:hAnsi="仿宋_GB2312" w:cs="仿宋_GB2312" w:hint="eastAsia"/>
                <w:bCs/>
                <w:color w:val="000000" w:themeColor="text1"/>
                <w:kern w:val="0"/>
                <w:sz w:val="20"/>
                <w:szCs w:val="20"/>
              </w:rPr>
              <w:t>未及时</w:t>
            </w:r>
            <w:r>
              <w:rPr>
                <w:rFonts w:ascii="仿宋_GB2312" w:eastAsia="仿宋_GB2312" w:hAnsi="仿宋_GB2312" w:cs="仿宋_GB2312" w:hint="eastAsia"/>
                <w:bCs/>
                <w:color w:val="000000" w:themeColor="text1"/>
                <w:kern w:val="0"/>
                <w:sz w:val="20"/>
                <w:szCs w:val="20"/>
              </w:rPr>
              <w:t>修订完善</w:t>
            </w:r>
            <w:r>
              <w:rPr>
                <w:rFonts w:ascii="仿宋_GB2312" w:eastAsia="仿宋_GB2312" w:hAnsi="仿宋_GB2312" w:cs="仿宋_GB2312" w:hint="eastAsia"/>
                <w:bCs/>
                <w:color w:val="000000" w:themeColor="text1"/>
                <w:kern w:val="0"/>
                <w:sz w:val="20"/>
                <w:szCs w:val="20"/>
              </w:rPr>
              <w:t>。</w:t>
            </w:r>
          </w:p>
          <w:p w:rsidR="009D625B" w:rsidRDefault="00245D10">
            <w:pPr>
              <w:spacing w:line="360" w:lineRule="exact"/>
              <w:ind w:firstLineChars="200" w:firstLine="400"/>
              <w:rPr>
                <w:rFonts w:ascii="仿宋_GB2312" w:eastAsia="仿宋_GB2312" w:hAnsi="仿宋_GB2312" w:cs="仿宋_GB2312"/>
                <w:bCs/>
                <w:color w:val="000000" w:themeColor="text1"/>
                <w:kern w:val="0"/>
                <w:sz w:val="20"/>
                <w:szCs w:val="20"/>
              </w:rPr>
            </w:pPr>
            <w:r>
              <w:rPr>
                <w:rFonts w:ascii="仿宋_GB2312" w:eastAsia="仿宋_GB2312" w:hAnsi="仿宋_GB2312" w:cs="仿宋_GB2312" w:hint="eastAsia"/>
                <w:bCs/>
                <w:color w:val="000000" w:themeColor="text1"/>
                <w:kern w:val="0"/>
                <w:sz w:val="20"/>
                <w:szCs w:val="20"/>
              </w:rPr>
              <w:t>6.</w:t>
            </w:r>
            <w:r>
              <w:rPr>
                <w:rFonts w:ascii="仿宋_GB2312" w:eastAsia="仿宋_GB2312" w:hAnsi="仿宋_GB2312" w:cs="仿宋_GB2312" w:hint="eastAsia"/>
                <w:bCs/>
                <w:color w:val="000000" w:themeColor="text1"/>
                <w:kern w:val="0"/>
                <w:sz w:val="20"/>
                <w:szCs w:val="20"/>
              </w:rPr>
              <w:t>放射</w:t>
            </w:r>
            <w:r>
              <w:rPr>
                <w:rFonts w:ascii="仿宋_GB2312" w:eastAsia="仿宋_GB2312" w:hAnsi="仿宋_GB2312" w:cs="仿宋_GB2312" w:hint="eastAsia"/>
                <w:bCs/>
                <w:color w:val="000000" w:themeColor="text1"/>
                <w:kern w:val="0"/>
                <w:sz w:val="20"/>
                <w:szCs w:val="20"/>
              </w:rPr>
              <w:t>防护用品</w:t>
            </w:r>
            <w:r>
              <w:rPr>
                <w:rFonts w:ascii="仿宋_GB2312" w:eastAsia="仿宋_GB2312" w:hAnsi="仿宋_GB2312" w:cs="仿宋_GB2312" w:hint="eastAsia"/>
                <w:bCs/>
                <w:color w:val="000000" w:themeColor="text1"/>
                <w:kern w:val="0"/>
                <w:sz w:val="20"/>
                <w:szCs w:val="20"/>
              </w:rPr>
              <w:t>存放不符合要求，未</w:t>
            </w:r>
            <w:r>
              <w:rPr>
                <w:rFonts w:ascii="仿宋_GB2312" w:eastAsia="仿宋_GB2312" w:hAnsi="仿宋_GB2312" w:cs="仿宋_GB2312" w:hint="eastAsia"/>
                <w:bCs/>
                <w:color w:val="000000" w:themeColor="text1"/>
                <w:kern w:val="0"/>
                <w:sz w:val="20"/>
                <w:szCs w:val="20"/>
              </w:rPr>
              <w:t>采用衣架</w:t>
            </w:r>
            <w:r>
              <w:rPr>
                <w:rFonts w:ascii="仿宋_GB2312" w:eastAsia="仿宋_GB2312" w:hAnsi="仿宋_GB2312" w:cs="仿宋_GB2312" w:hint="eastAsia"/>
                <w:bCs/>
                <w:color w:val="000000" w:themeColor="text1"/>
                <w:kern w:val="0"/>
                <w:sz w:val="20"/>
                <w:szCs w:val="20"/>
              </w:rPr>
              <w:t>悬挂</w:t>
            </w:r>
            <w:r>
              <w:rPr>
                <w:rFonts w:ascii="仿宋_GB2312" w:eastAsia="仿宋_GB2312" w:hAnsi="仿宋_GB2312" w:cs="仿宋_GB2312" w:hint="eastAsia"/>
                <w:bCs/>
                <w:color w:val="000000" w:themeColor="text1"/>
                <w:kern w:val="0"/>
                <w:sz w:val="20"/>
                <w:szCs w:val="20"/>
              </w:rPr>
              <w:t>或者铺平放置方式存放。</w:t>
            </w:r>
          </w:p>
          <w:p w:rsidR="009D625B" w:rsidRDefault="00245D10">
            <w:pPr>
              <w:widowControl/>
              <w:ind w:firstLineChars="200" w:firstLine="400"/>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bCs/>
                <w:color w:val="000000" w:themeColor="text1"/>
                <w:kern w:val="0"/>
                <w:sz w:val="20"/>
                <w:szCs w:val="20"/>
              </w:rPr>
              <w:t>7.</w:t>
            </w:r>
            <w:r>
              <w:rPr>
                <w:rFonts w:ascii="仿宋_GB2312" w:eastAsia="仿宋_GB2312" w:hAnsi="仿宋_GB2312" w:cs="仿宋_GB2312" w:hint="eastAsia"/>
                <w:bCs/>
                <w:color w:val="000000" w:themeColor="text1"/>
                <w:kern w:val="0"/>
                <w:sz w:val="20"/>
                <w:szCs w:val="20"/>
              </w:rPr>
              <w:t>医学影像科的</w:t>
            </w:r>
            <w:r>
              <w:rPr>
                <w:rFonts w:ascii="仿宋_GB2312" w:eastAsia="仿宋_GB2312" w:hAnsi="仿宋_GB2312" w:cs="仿宋_GB2312" w:hint="eastAsia"/>
                <w:bCs/>
                <w:color w:val="000000" w:themeColor="text1"/>
                <w:kern w:val="0"/>
                <w:sz w:val="20"/>
                <w:szCs w:val="20"/>
              </w:rPr>
              <w:t>电离辐射标识</w:t>
            </w:r>
            <w:r>
              <w:rPr>
                <w:rFonts w:ascii="仿宋_GB2312" w:eastAsia="仿宋_GB2312" w:hAnsi="仿宋_GB2312" w:cs="仿宋_GB2312" w:hint="eastAsia"/>
                <w:bCs/>
                <w:color w:val="000000" w:themeColor="text1"/>
                <w:kern w:val="0"/>
                <w:sz w:val="20"/>
                <w:szCs w:val="20"/>
              </w:rPr>
              <w:t>不</w:t>
            </w:r>
            <w:r>
              <w:rPr>
                <w:rFonts w:ascii="仿宋_GB2312" w:eastAsia="仿宋_GB2312" w:hAnsi="仿宋_GB2312" w:cs="仿宋_GB2312" w:hint="eastAsia"/>
                <w:bCs/>
                <w:color w:val="000000" w:themeColor="text1"/>
                <w:kern w:val="0"/>
                <w:sz w:val="20"/>
                <w:szCs w:val="20"/>
              </w:rPr>
              <w:t>清晰，检查间门口</w:t>
            </w:r>
            <w:r>
              <w:rPr>
                <w:rFonts w:ascii="仿宋_GB2312" w:eastAsia="仿宋_GB2312" w:hAnsi="仿宋_GB2312" w:cs="仿宋_GB2312" w:hint="eastAsia"/>
                <w:bCs/>
                <w:color w:val="000000" w:themeColor="text1"/>
                <w:kern w:val="0"/>
                <w:sz w:val="20"/>
                <w:szCs w:val="20"/>
              </w:rPr>
              <w:t>未</w:t>
            </w:r>
            <w:r>
              <w:rPr>
                <w:rFonts w:ascii="仿宋_GB2312" w:eastAsia="仿宋_GB2312" w:hAnsi="仿宋_GB2312" w:cs="仿宋_GB2312" w:hint="eastAsia"/>
                <w:bCs/>
                <w:color w:val="000000" w:themeColor="text1"/>
                <w:kern w:val="0"/>
                <w:sz w:val="20"/>
                <w:szCs w:val="20"/>
              </w:rPr>
              <w:t>张贴放射相关注意事项。</w:t>
            </w:r>
          </w:p>
        </w:tc>
        <w:tc>
          <w:tcPr>
            <w:tcW w:w="2052" w:type="dxa"/>
            <w:noWrap/>
            <w:vAlign w:val="center"/>
          </w:tcPr>
          <w:p w:rsidR="009D625B" w:rsidRDefault="00245D10">
            <w:pPr>
              <w:widowControl/>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成都体育学院附属体育医院</w:t>
            </w:r>
          </w:p>
        </w:tc>
        <w:tc>
          <w:tcPr>
            <w:tcW w:w="1224" w:type="dxa"/>
            <w:noWrap/>
            <w:vAlign w:val="center"/>
          </w:tcPr>
          <w:p w:rsidR="009D625B" w:rsidRDefault="009D625B">
            <w:pPr>
              <w:jc w:val="center"/>
              <w:rPr>
                <w:rFonts w:ascii="仿宋_GB2312" w:eastAsia="仿宋_GB2312" w:hAnsi="仿宋_GB2312" w:cs="仿宋_GB2312"/>
                <w:color w:val="000000" w:themeColor="text1"/>
                <w:w w:val="90"/>
                <w:sz w:val="20"/>
                <w:szCs w:val="20"/>
              </w:rPr>
            </w:pPr>
          </w:p>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医疗卫生</w:t>
            </w:r>
          </w:p>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放射卫生</w:t>
            </w:r>
          </w:p>
          <w:p w:rsidR="009D625B" w:rsidRDefault="009D625B">
            <w:pPr>
              <w:jc w:val="center"/>
              <w:rPr>
                <w:rFonts w:ascii="仿宋_GB2312" w:eastAsia="仿宋_GB2312" w:hAnsi="仿宋_GB2312" w:cs="仿宋_GB2312"/>
                <w:color w:val="000000" w:themeColor="text1"/>
                <w:kern w:val="0"/>
                <w:sz w:val="20"/>
                <w:szCs w:val="20"/>
              </w:rPr>
            </w:pP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bCs/>
                <w:color w:val="000000" w:themeColor="text1"/>
                <w:sz w:val="20"/>
              </w:rPr>
            </w:pPr>
            <w:r>
              <w:rPr>
                <w:rFonts w:ascii="仿宋_GB2312" w:eastAsia="仿宋_GB2312" w:hAnsi="仿宋_GB2312" w:cs="仿宋_GB2312" w:hint="eastAsia"/>
                <w:bCs/>
                <w:color w:val="000000" w:themeColor="text1"/>
                <w:sz w:val="20"/>
              </w:rPr>
              <w:t>1</w:t>
            </w:r>
            <w:r>
              <w:rPr>
                <w:rFonts w:ascii="仿宋_GB2312" w:eastAsia="仿宋_GB2312" w:hAnsi="仿宋_GB2312" w:cs="仿宋_GB2312" w:hint="eastAsia"/>
                <w:bCs/>
                <w:color w:val="000000" w:themeColor="text1"/>
                <w:sz w:val="20"/>
              </w:rPr>
              <w:t>.</w:t>
            </w:r>
            <w:r>
              <w:rPr>
                <w:rFonts w:ascii="仿宋_GB2312" w:eastAsia="仿宋_GB2312" w:hAnsi="仿宋_GB2312" w:cs="仿宋_GB2312" w:hint="eastAsia"/>
                <w:bCs/>
                <w:color w:val="000000" w:themeColor="text1"/>
                <w:sz w:val="20"/>
              </w:rPr>
              <w:t>医院</w:t>
            </w:r>
            <w:r>
              <w:rPr>
                <w:rFonts w:ascii="仿宋_GB2312" w:eastAsia="仿宋_GB2312" w:hAnsi="仿宋_GB2312" w:cs="仿宋_GB2312" w:hint="eastAsia"/>
                <w:bCs/>
                <w:color w:val="000000" w:themeColor="text1"/>
                <w:sz w:val="20"/>
              </w:rPr>
              <w:t>《医疗机构执业许可证》</w:t>
            </w:r>
            <w:r>
              <w:rPr>
                <w:rFonts w:ascii="仿宋_GB2312" w:eastAsia="仿宋_GB2312" w:hAnsi="仿宋_GB2312" w:cs="仿宋_GB2312" w:hint="eastAsia"/>
                <w:bCs/>
                <w:color w:val="000000" w:themeColor="text1"/>
                <w:sz w:val="20"/>
              </w:rPr>
              <w:t>中</w:t>
            </w:r>
            <w:r>
              <w:rPr>
                <w:rFonts w:ascii="仿宋_GB2312" w:eastAsia="仿宋_GB2312" w:hAnsi="仿宋_GB2312" w:cs="仿宋_GB2312" w:hint="eastAsia"/>
                <w:bCs/>
                <w:color w:val="000000" w:themeColor="text1"/>
                <w:sz w:val="20"/>
              </w:rPr>
              <w:t>“放射诊疗执业许可”重复登记的</w:t>
            </w:r>
            <w:r>
              <w:rPr>
                <w:rFonts w:ascii="仿宋_GB2312" w:eastAsia="仿宋_GB2312" w:hAnsi="仿宋_GB2312" w:cs="仿宋_GB2312" w:hint="eastAsia"/>
                <w:bCs/>
                <w:color w:val="000000" w:themeColor="text1"/>
                <w:sz w:val="20"/>
              </w:rPr>
              <w:t>3</w:t>
            </w:r>
            <w:r>
              <w:rPr>
                <w:rFonts w:ascii="仿宋_GB2312" w:eastAsia="仿宋_GB2312" w:hAnsi="仿宋_GB2312" w:cs="仿宋_GB2312" w:hint="eastAsia"/>
                <w:bCs/>
                <w:color w:val="000000" w:themeColor="text1"/>
                <w:sz w:val="20"/>
              </w:rPr>
              <w:t>号装置</w:t>
            </w:r>
            <w:r>
              <w:rPr>
                <w:rFonts w:ascii="仿宋_GB2312" w:eastAsia="仿宋_GB2312" w:hAnsi="仿宋_GB2312" w:cs="仿宋_GB2312" w:hint="eastAsia"/>
                <w:bCs/>
                <w:color w:val="000000" w:themeColor="text1"/>
                <w:sz w:val="20"/>
              </w:rPr>
              <w:t>未申请</w:t>
            </w:r>
            <w:r>
              <w:rPr>
                <w:rFonts w:ascii="仿宋_GB2312" w:eastAsia="仿宋_GB2312" w:hAnsi="仿宋_GB2312" w:cs="仿宋_GB2312" w:hint="eastAsia"/>
                <w:bCs/>
                <w:color w:val="000000" w:themeColor="text1"/>
                <w:sz w:val="20"/>
              </w:rPr>
              <w:t>注销登记</w:t>
            </w:r>
            <w:r>
              <w:rPr>
                <w:rFonts w:ascii="仿宋_GB2312" w:eastAsia="仿宋_GB2312" w:hAnsi="仿宋_GB2312" w:cs="仿宋_GB2312" w:hint="eastAsia"/>
                <w:bCs/>
                <w:color w:val="000000" w:themeColor="text1"/>
                <w:sz w:val="20"/>
              </w:rPr>
              <w:t>。</w:t>
            </w:r>
          </w:p>
          <w:p w:rsidR="009D625B" w:rsidRDefault="00245D10">
            <w:pPr>
              <w:pStyle w:val="a3"/>
              <w:spacing w:line="360" w:lineRule="exact"/>
              <w:ind w:firstLineChars="200" w:firstLine="400"/>
              <w:rPr>
                <w:rFonts w:ascii="仿宋_GB2312" w:eastAsia="仿宋_GB2312" w:hAnsi="仿宋_GB2312" w:cs="仿宋_GB2312"/>
                <w:bCs/>
                <w:color w:val="000000" w:themeColor="text1"/>
                <w:sz w:val="20"/>
              </w:rPr>
            </w:pPr>
            <w:r>
              <w:rPr>
                <w:rFonts w:ascii="仿宋_GB2312" w:eastAsia="仿宋_GB2312" w:hAnsi="仿宋_GB2312" w:cs="仿宋_GB2312" w:hint="eastAsia"/>
                <w:bCs/>
                <w:color w:val="000000" w:themeColor="text1"/>
                <w:sz w:val="20"/>
              </w:rPr>
              <w:t>2</w:t>
            </w:r>
            <w:r>
              <w:rPr>
                <w:rFonts w:ascii="仿宋_GB2312" w:eastAsia="仿宋_GB2312" w:hAnsi="仿宋_GB2312" w:cs="仿宋_GB2312" w:hint="eastAsia"/>
                <w:bCs/>
                <w:color w:val="000000" w:themeColor="text1"/>
                <w:sz w:val="20"/>
              </w:rPr>
              <w:t>.</w:t>
            </w:r>
            <w:r>
              <w:rPr>
                <w:rFonts w:ascii="仿宋_GB2312" w:eastAsia="仿宋_GB2312" w:hAnsi="仿宋_GB2312" w:cs="仿宋_GB2312" w:hint="eastAsia"/>
                <w:bCs/>
                <w:color w:val="000000" w:themeColor="text1"/>
                <w:sz w:val="20"/>
              </w:rPr>
              <w:t>医院</w:t>
            </w:r>
            <w:r>
              <w:rPr>
                <w:rFonts w:ascii="仿宋_GB2312" w:eastAsia="仿宋_GB2312" w:hAnsi="仿宋_GB2312" w:cs="仿宋_GB2312" w:hint="eastAsia"/>
                <w:bCs/>
                <w:color w:val="000000" w:themeColor="text1"/>
                <w:sz w:val="20"/>
              </w:rPr>
              <w:t>骨密度室</w:t>
            </w:r>
            <w:r>
              <w:rPr>
                <w:rFonts w:ascii="仿宋_GB2312" w:eastAsia="仿宋_GB2312" w:hAnsi="仿宋_GB2312" w:cs="仿宋_GB2312" w:hint="eastAsia"/>
                <w:bCs/>
                <w:color w:val="000000" w:themeColor="text1"/>
                <w:sz w:val="20"/>
              </w:rPr>
              <w:t>缺少</w:t>
            </w:r>
            <w:r>
              <w:rPr>
                <w:rFonts w:ascii="仿宋_GB2312" w:eastAsia="仿宋_GB2312" w:hAnsi="仿宋_GB2312" w:cs="仿宋_GB2312" w:hint="eastAsia"/>
                <w:bCs/>
                <w:color w:val="000000" w:themeColor="text1"/>
                <w:sz w:val="20"/>
              </w:rPr>
              <w:t>电离辐射警告标志、病员须知等内容</w:t>
            </w:r>
            <w:r>
              <w:rPr>
                <w:rFonts w:ascii="仿宋_GB2312" w:eastAsia="仿宋_GB2312" w:hAnsi="仿宋_GB2312" w:cs="仿宋_GB2312" w:hint="eastAsia"/>
                <w:bCs/>
                <w:color w:val="000000" w:themeColor="text1"/>
                <w:sz w:val="20"/>
              </w:rPr>
              <w:t>。</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bCs/>
                <w:color w:val="000000" w:themeColor="text1"/>
                <w:sz w:val="20"/>
              </w:rPr>
              <w:t>3</w:t>
            </w:r>
            <w:r>
              <w:rPr>
                <w:rFonts w:ascii="仿宋_GB2312" w:eastAsia="仿宋_GB2312" w:hAnsi="仿宋_GB2312" w:cs="仿宋_GB2312" w:hint="eastAsia"/>
                <w:bCs/>
                <w:color w:val="000000" w:themeColor="text1"/>
                <w:sz w:val="20"/>
              </w:rPr>
              <w:t>.</w:t>
            </w:r>
            <w:r>
              <w:rPr>
                <w:rFonts w:ascii="仿宋_GB2312" w:eastAsia="仿宋_GB2312" w:hAnsi="仿宋_GB2312" w:cs="仿宋_GB2312" w:hint="eastAsia"/>
                <w:color w:val="000000" w:themeColor="text1"/>
                <w:sz w:val="20"/>
              </w:rPr>
              <w:t>放射工作人员</w:t>
            </w:r>
            <w:r>
              <w:rPr>
                <w:rFonts w:ascii="仿宋_GB2312" w:eastAsia="仿宋_GB2312" w:hAnsi="仿宋_GB2312" w:cs="仿宋_GB2312" w:hint="eastAsia"/>
                <w:color w:val="000000" w:themeColor="text1"/>
                <w:sz w:val="20"/>
              </w:rPr>
              <w:t>未</w:t>
            </w:r>
            <w:r>
              <w:rPr>
                <w:rFonts w:ascii="仿宋_GB2312" w:eastAsia="仿宋_GB2312" w:hAnsi="仿宋_GB2312" w:cs="仿宋_GB2312" w:hint="eastAsia"/>
                <w:color w:val="000000" w:themeColor="text1"/>
                <w:sz w:val="20"/>
              </w:rPr>
              <w:t>定期</w:t>
            </w:r>
            <w:r>
              <w:rPr>
                <w:rFonts w:ascii="仿宋_GB2312" w:eastAsia="仿宋_GB2312" w:hAnsi="仿宋_GB2312" w:cs="仿宋_GB2312" w:hint="eastAsia"/>
                <w:color w:val="000000" w:themeColor="text1"/>
                <w:sz w:val="20"/>
              </w:rPr>
              <w:t>参加</w:t>
            </w:r>
            <w:r>
              <w:rPr>
                <w:rFonts w:ascii="仿宋_GB2312" w:eastAsia="仿宋_GB2312" w:hAnsi="仿宋_GB2312" w:cs="仿宋_GB2312" w:hint="eastAsia"/>
                <w:color w:val="000000" w:themeColor="text1"/>
                <w:sz w:val="20"/>
              </w:rPr>
              <w:t>放射防护和有关法律知识培训</w:t>
            </w:r>
            <w:r>
              <w:rPr>
                <w:rFonts w:ascii="仿宋_GB2312" w:eastAsia="仿宋_GB2312" w:hAnsi="仿宋_GB2312" w:cs="仿宋_GB2312" w:hint="eastAsia"/>
                <w:color w:val="000000" w:themeColor="text1"/>
                <w:sz w:val="20"/>
              </w:rPr>
              <w:t>。</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bCs/>
                <w:color w:val="000000" w:themeColor="text1"/>
                <w:sz w:val="20"/>
              </w:rPr>
              <w:t>4</w:t>
            </w:r>
            <w:r>
              <w:rPr>
                <w:rFonts w:ascii="仿宋_GB2312" w:eastAsia="仿宋_GB2312" w:hAnsi="仿宋_GB2312" w:cs="仿宋_GB2312" w:hint="eastAsia"/>
                <w:bCs/>
                <w:color w:val="000000" w:themeColor="text1"/>
                <w:sz w:val="20"/>
              </w:rPr>
              <w:t>.</w:t>
            </w:r>
            <w:r>
              <w:rPr>
                <w:rFonts w:ascii="仿宋_GB2312" w:eastAsia="仿宋_GB2312" w:hAnsi="仿宋_GB2312" w:cs="仿宋_GB2312" w:hint="eastAsia"/>
                <w:color w:val="000000" w:themeColor="text1"/>
                <w:sz w:val="20"/>
              </w:rPr>
              <w:t>医院门诊中药房缺少主管中药师人员，不符合《医院中药房基本标准》、《医院中药饮片管理规范》要求。</w:t>
            </w:r>
          </w:p>
          <w:p w:rsidR="009D625B" w:rsidRDefault="00245D10">
            <w:pPr>
              <w:widowControl/>
              <w:ind w:firstLineChars="200" w:firstLine="400"/>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bCs/>
                <w:color w:val="000000" w:themeColor="text1"/>
                <w:sz w:val="20"/>
                <w:szCs w:val="20"/>
              </w:rPr>
              <w:t>5.</w:t>
            </w:r>
            <w:r>
              <w:rPr>
                <w:rFonts w:ascii="仿宋_GB2312" w:eastAsia="仿宋_GB2312" w:hAnsi="仿宋_GB2312" w:cs="仿宋_GB2312" w:hint="eastAsia"/>
                <w:color w:val="000000" w:themeColor="text1"/>
                <w:sz w:val="20"/>
                <w:szCs w:val="20"/>
              </w:rPr>
              <w:t>医院中药房存放中药饮片不符合要求，未</w:t>
            </w:r>
            <w:r>
              <w:rPr>
                <w:rFonts w:ascii="仿宋_GB2312" w:eastAsia="仿宋_GB2312" w:hAnsi="仿宋_GB2312" w:cs="仿宋_GB2312" w:hint="eastAsia"/>
                <w:bCs/>
                <w:color w:val="000000" w:themeColor="text1"/>
                <w:sz w:val="20"/>
                <w:szCs w:val="20"/>
              </w:rPr>
              <w:t>离地隔墙上架存放</w:t>
            </w:r>
            <w:r>
              <w:rPr>
                <w:rFonts w:ascii="仿宋_GB2312" w:eastAsia="仿宋_GB2312" w:hAnsi="仿宋_GB2312" w:cs="仿宋_GB2312" w:hint="eastAsia"/>
                <w:bCs/>
                <w:color w:val="000000" w:themeColor="text1"/>
                <w:sz w:val="20"/>
                <w:szCs w:val="20"/>
              </w:rPr>
              <w:t>。</w:t>
            </w:r>
          </w:p>
        </w:tc>
        <w:tc>
          <w:tcPr>
            <w:tcW w:w="2052" w:type="dxa"/>
            <w:noWrap/>
            <w:vAlign w:val="center"/>
          </w:tcPr>
          <w:p w:rsidR="009D625B" w:rsidRDefault="00245D10">
            <w:pPr>
              <w:widowControl/>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1041"/>
        </w:trPr>
        <w:tc>
          <w:tcPr>
            <w:tcW w:w="1267"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四川何氏骨科医院</w:t>
            </w:r>
          </w:p>
        </w:tc>
        <w:tc>
          <w:tcPr>
            <w:tcW w:w="1224"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放射卫生</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放射工作人员</w:t>
            </w:r>
            <w:r>
              <w:rPr>
                <w:rFonts w:ascii="仿宋_GB2312" w:eastAsia="仿宋_GB2312" w:hAnsi="仿宋_GB2312" w:cs="仿宋_GB2312" w:hint="eastAsia"/>
                <w:color w:val="000000" w:themeColor="text1"/>
                <w:sz w:val="20"/>
              </w:rPr>
              <w:t>未</w:t>
            </w:r>
            <w:r>
              <w:rPr>
                <w:rFonts w:ascii="仿宋_GB2312" w:eastAsia="仿宋_GB2312" w:hAnsi="仿宋_GB2312" w:cs="仿宋_GB2312" w:hint="eastAsia"/>
                <w:color w:val="000000" w:themeColor="text1"/>
                <w:sz w:val="20"/>
              </w:rPr>
              <w:t>定期</w:t>
            </w:r>
            <w:r>
              <w:rPr>
                <w:rFonts w:ascii="仿宋_GB2312" w:eastAsia="仿宋_GB2312" w:hAnsi="仿宋_GB2312" w:cs="仿宋_GB2312" w:hint="eastAsia"/>
                <w:color w:val="000000" w:themeColor="text1"/>
                <w:sz w:val="20"/>
              </w:rPr>
              <w:t>参加</w:t>
            </w:r>
            <w:r>
              <w:rPr>
                <w:rFonts w:ascii="仿宋_GB2312" w:eastAsia="仿宋_GB2312" w:hAnsi="仿宋_GB2312" w:cs="仿宋_GB2312" w:hint="eastAsia"/>
                <w:color w:val="000000" w:themeColor="text1"/>
                <w:sz w:val="20"/>
              </w:rPr>
              <w:t>放射防护和有关法律知识培训</w:t>
            </w:r>
            <w:r>
              <w:rPr>
                <w:rFonts w:ascii="仿宋_GB2312" w:eastAsia="仿宋_GB2312" w:hAnsi="仿宋_GB2312" w:cs="仿宋_GB2312" w:hint="eastAsia"/>
                <w:color w:val="000000" w:themeColor="text1"/>
                <w:sz w:val="20"/>
              </w:rPr>
              <w:t>。</w:t>
            </w:r>
          </w:p>
          <w:p w:rsidR="009D625B" w:rsidRDefault="00245D10">
            <w:pPr>
              <w:widowControl/>
              <w:ind w:firstLineChars="200" w:firstLine="400"/>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t>2.</w:t>
            </w:r>
            <w:r>
              <w:rPr>
                <w:rFonts w:ascii="仿宋_GB2312" w:eastAsia="仿宋_GB2312" w:hAnsi="仿宋_GB2312" w:cs="仿宋_GB2312" w:hint="eastAsia"/>
                <w:color w:val="000000" w:themeColor="text1"/>
                <w:sz w:val="20"/>
                <w:szCs w:val="20"/>
              </w:rPr>
              <w:t>医院</w:t>
            </w:r>
            <w:r>
              <w:rPr>
                <w:rFonts w:ascii="仿宋_GB2312" w:eastAsia="仿宋_GB2312" w:hAnsi="仿宋_GB2312" w:cs="仿宋_GB2312" w:hint="eastAsia"/>
                <w:color w:val="000000" w:themeColor="text1"/>
                <w:sz w:val="20"/>
                <w:szCs w:val="20"/>
              </w:rPr>
              <w:t>放射工作人员</w:t>
            </w:r>
            <w:r>
              <w:rPr>
                <w:rFonts w:ascii="仿宋_GB2312" w:eastAsia="仿宋_GB2312" w:hAnsi="仿宋_GB2312" w:cs="仿宋_GB2312" w:hint="eastAsia"/>
                <w:color w:val="000000" w:themeColor="text1"/>
                <w:sz w:val="20"/>
                <w:szCs w:val="20"/>
              </w:rPr>
              <w:t>未</w:t>
            </w:r>
            <w:r>
              <w:rPr>
                <w:rFonts w:ascii="仿宋_GB2312" w:eastAsia="仿宋_GB2312" w:hAnsi="仿宋_GB2312" w:cs="仿宋_GB2312" w:hint="eastAsia"/>
                <w:color w:val="000000" w:themeColor="text1"/>
                <w:sz w:val="20"/>
                <w:szCs w:val="20"/>
              </w:rPr>
              <w:t>定期进行职业健康检查，两次检查时间间隔超过两年。</w:t>
            </w:r>
          </w:p>
        </w:tc>
        <w:tc>
          <w:tcPr>
            <w:tcW w:w="2052" w:type="dxa"/>
            <w:noWrap/>
            <w:vAlign w:val="center"/>
          </w:tcPr>
          <w:p w:rsidR="009D625B" w:rsidRDefault="00245D10">
            <w:pPr>
              <w:widowControl/>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四川省骨科</w:t>
            </w:r>
            <w:r>
              <w:rPr>
                <w:rFonts w:ascii="仿宋_GB2312" w:eastAsia="仿宋_GB2312" w:hAnsi="仿宋_GB2312" w:cs="仿宋_GB2312" w:hint="eastAsia"/>
                <w:color w:val="000000" w:themeColor="text1"/>
                <w:w w:val="90"/>
                <w:sz w:val="20"/>
                <w:szCs w:val="20"/>
              </w:rPr>
              <w:lastRenderedPageBreak/>
              <w:t>医院</w:t>
            </w:r>
          </w:p>
        </w:tc>
        <w:tc>
          <w:tcPr>
            <w:tcW w:w="1224"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lastRenderedPageBreak/>
              <w:t>医疗卫生</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医院门诊康复治疗区域当班医师临时脱岗，康复治疗活动存在医疗安全隐患。</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lastRenderedPageBreak/>
              <w:t>2.</w:t>
            </w:r>
            <w:r>
              <w:rPr>
                <w:rFonts w:ascii="仿宋_GB2312" w:eastAsia="仿宋_GB2312" w:hAnsi="仿宋_GB2312" w:cs="仿宋_GB2312" w:hint="eastAsia"/>
                <w:color w:val="000000" w:themeColor="text1"/>
                <w:sz w:val="20"/>
              </w:rPr>
              <w:t>医院门诊中药房缺少主管中药师人员，不符合《医院中药房基本标准》、《医院中药饮片管理规范》要求。</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3.</w:t>
            </w:r>
            <w:r>
              <w:rPr>
                <w:rFonts w:ascii="仿宋_GB2312" w:eastAsia="仿宋_GB2312" w:hAnsi="仿宋_GB2312" w:cs="仿宋_GB2312" w:hint="eastAsia"/>
                <w:color w:val="000000" w:themeColor="text1"/>
                <w:sz w:val="20"/>
              </w:rPr>
              <w:t>医院门诊中药房存放中药饮片不符合要求，未离地、隔墙、上架、规范码放。</w:t>
            </w:r>
          </w:p>
        </w:tc>
        <w:tc>
          <w:tcPr>
            <w:tcW w:w="2052" w:type="dxa"/>
            <w:noWrap/>
            <w:vAlign w:val="center"/>
          </w:tcPr>
          <w:p w:rsidR="009D625B" w:rsidRDefault="00245D10">
            <w:pPr>
              <w:widowControl/>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lastRenderedPageBreak/>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四川省第二中医医院</w:t>
            </w:r>
          </w:p>
        </w:tc>
        <w:tc>
          <w:tcPr>
            <w:tcW w:w="1224"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医疗卫生</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医院开展医疗美容服务时，未落实医疗美容服务主诊医师负责制，</w:t>
            </w:r>
            <w:r>
              <w:rPr>
                <w:rFonts w:ascii="仿宋_GB2312" w:eastAsia="仿宋_GB2312" w:hAnsi="仿宋_GB2312" w:cs="仿宋_GB2312" w:hint="eastAsia"/>
                <w:sz w:val="20"/>
              </w:rPr>
              <w:t>少数就诊者或其</w:t>
            </w:r>
            <w:r>
              <w:rPr>
                <w:rFonts w:ascii="仿宋_GB2312" w:eastAsia="仿宋_GB2312" w:hAnsi="仿宋_GB2312" w:cs="仿宋_GB2312" w:hint="eastAsia"/>
                <w:color w:val="000000" w:themeColor="text1"/>
                <w:sz w:val="20"/>
              </w:rPr>
              <w:t>亲属的书面知情同意书未规范签字。</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医院邀请会诊或外出会诊的管理和档案资料留存不完善。</w:t>
            </w:r>
          </w:p>
        </w:tc>
        <w:tc>
          <w:tcPr>
            <w:tcW w:w="2052" w:type="dxa"/>
            <w:noWrap/>
            <w:vAlign w:val="center"/>
          </w:tcPr>
          <w:p w:rsidR="009D625B" w:rsidRDefault="00245D10">
            <w:pP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w w:val="98"/>
                <w:sz w:val="20"/>
                <w:szCs w:val="20"/>
              </w:rPr>
            </w:pPr>
            <w:r>
              <w:rPr>
                <w:rFonts w:ascii="仿宋_GB2312" w:eastAsia="仿宋_GB2312" w:hAnsi="仿宋_GB2312" w:cs="仿宋_GB2312" w:hint="eastAsia"/>
                <w:color w:val="000000" w:themeColor="text1"/>
                <w:w w:val="90"/>
                <w:sz w:val="20"/>
                <w:szCs w:val="20"/>
              </w:rPr>
              <w:t>西南医科大学附属中医</w:t>
            </w:r>
            <w:r>
              <w:rPr>
                <w:rFonts w:ascii="仿宋_GB2312" w:eastAsia="仿宋_GB2312" w:hAnsi="仿宋_GB2312" w:cs="仿宋_GB2312" w:hint="eastAsia"/>
                <w:color w:val="000000" w:themeColor="text1"/>
                <w:w w:val="90"/>
                <w:sz w:val="20"/>
                <w:szCs w:val="20"/>
              </w:rPr>
              <w:t>医</w:t>
            </w:r>
            <w:r>
              <w:rPr>
                <w:rFonts w:ascii="仿宋_GB2312" w:eastAsia="仿宋_GB2312" w:hAnsi="仿宋_GB2312" w:cs="仿宋_GB2312" w:hint="eastAsia"/>
                <w:color w:val="000000" w:themeColor="text1"/>
                <w:w w:val="90"/>
                <w:sz w:val="20"/>
                <w:szCs w:val="20"/>
              </w:rPr>
              <w:t>院</w:t>
            </w:r>
          </w:p>
        </w:tc>
        <w:tc>
          <w:tcPr>
            <w:tcW w:w="1224"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计划生育</w:t>
            </w:r>
            <w:r>
              <w:rPr>
                <w:rFonts w:ascii="仿宋_GB2312" w:eastAsia="仿宋_GB2312" w:hAnsi="仿宋_GB2312" w:cs="仿宋_GB2312" w:hint="eastAsia"/>
                <w:color w:val="000000" w:themeColor="text1"/>
                <w:w w:val="90"/>
                <w:sz w:val="20"/>
                <w:szCs w:val="20"/>
              </w:rPr>
              <w:t xml:space="preserve"> </w:t>
            </w:r>
          </w:p>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医疗卫生</w:t>
            </w:r>
          </w:p>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医疗美容</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少数麻精处方超过</w:t>
            </w:r>
            <w:r>
              <w:rPr>
                <w:rFonts w:ascii="仿宋_GB2312" w:eastAsia="仿宋_GB2312" w:hAnsi="仿宋_GB2312" w:cs="仿宋_GB2312" w:hint="eastAsia"/>
                <w:color w:val="000000" w:themeColor="text1"/>
                <w:sz w:val="20"/>
              </w:rPr>
              <w:t>7</w:t>
            </w:r>
            <w:r>
              <w:rPr>
                <w:rFonts w:ascii="仿宋_GB2312" w:eastAsia="仿宋_GB2312" w:hAnsi="仿宋_GB2312" w:cs="仿宋_GB2312" w:hint="eastAsia"/>
                <w:color w:val="000000" w:themeColor="text1"/>
                <w:sz w:val="20"/>
              </w:rPr>
              <w:t>日用量未注明理由，不符合《麻醉药品、精神药品处方管理规定》。</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医院儿科使用普通处方，未使用儿科处方开具药品。</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3.</w:t>
            </w:r>
            <w:r>
              <w:rPr>
                <w:rFonts w:ascii="仿宋_GB2312" w:eastAsia="仿宋_GB2312" w:hAnsi="仿宋_GB2312" w:cs="仿宋_GB2312" w:hint="eastAsia"/>
                <w:color w:val="000000" w:themeColor="text1"/>
                <w:sz w:val="20"/>
              </w:rPr>
              <w:t>消毒供应室的蒸汽冷凝水未定期开展检测。</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4.</w:t>
            </w:r>
            <w:r>
              <w:rPr>
                <w:rFonts w:ascii="仿宋_GB2312" w:eastAsia="仿宋_GB2312" w:hAnsi="仿宋_GB2312" w:cs="仿宋_GB2312" w:hint="eastAsia"/>
                <w:color w:val="000000" w:themeColor="text1"/>
                <w:sz w:val="20"/>
              </w:rPr>
              <w:t>消毒供应室工作人员院感监测覆盖率较低。</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5.</w:t>
            </w:r>
            <w:r>
              <w:rPr>
                <w:rFonts w:ascii="仿宋_GB2312" w:eastAsia="仿宋_GB2312" w:hAnsi="仿宋_GB2312" w:cs="仿宋_GB2312" w:hint="eastAsia"/>
                <w:color w:val="000000" w:themeColor="text1"/>
                <w:sz w:val="20"/>
              </w:rPr>
              <w:t>医院设备管理部门未按照《医院空气净化管理规范》定期完成洁净手术部检测工作。</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6.</w:t>
            </w:r>
            <w:r>
              <w:rPr>
                <w:rFonts w:ascii="仿宋_GB2312" w:eastAsia="仿宋_GB2312" w:hAnsi="仿宋_GB2312" w:cs="仿宋_GB2312" w:hint="eastAsia"/>
                <w:color w:val="000000" w:themeColor="text1"/>
                <w:sz w:val="20"/>
              </w:rPr>
              <w:t>医院危急值登记记录不规范。</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7</w:t>
            </w:r>
            <w:r>
              <w:rPr>
                <w:rFonts w:ascii="仿宋_GB2312" w:eastAsia="仿宋_GB2312" w:hAnsi="仿宋_GB2312" w:cs="仿宋_GB2312"/>
                <w:color w:val="000000" w:themeColor="text1"/>
                <w:sz w:val="20"/>
                <w:lang w:val="en"/>
              </w:rPr>
              <w:t>.</w:t>
            </w:r>
            <w:r>
              <w:rPr>
                <w:rFonts w:ascii="仿宋_GB2312" w:eastAsia="仿宋_GB2312" w:hAnsi="仿宋_GB2312" w:cs="仿宋_GB2312" w:hint="eastAsia"/>
                <w:color w:val="000000" w:themeColor="text1"/>
                <w:sz w:val="20"/>
              </w:rPr>
              <w:t>部分从事医疗美容护理工作的人员未经过医疗美容护理专业培训或进修。</w:t>
            </w:r>
          </w:p>
        </w:tc>
        <w:tc>
          <w:tcPr>
            <w:tcW w:w="2052" w:type="dxa"/>
            <w:noWrap/>
            <w:vAlign w:val="center"/>
          </w:tcPr>
          <w:p w:rsidR="009D625B" w:rsidRDefault="00245D10">
            <w:pP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四川省中西医结合医院</w:t>
            </w:r>
          </w:p>
        </w:tc>
        <w:tc>
          <w:tcPr>
            <w:tcW w:w="1224"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计划生育</w:t>
            </w:r>
            <w:r>
              <w:rPr>
                <w:rFonts w:ascii="仿宋_GB2312" w:eastAsia="仿宋_GB2312" w:hAnsi="仿宋_GB2312" w:cs="仿宋_GB2312" w:hint="eastAsia"/>
                <w:color w:val="000000" w:themeColor="text1"/>
                <w:w w:val="90"/>
                <w:sz w:val="20"/>
                <w:szCs w:val="20"/>
              </w:rPr>
              <w:t xml:space="preserve"> </w:t>
            </w:r>
          </w:p>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医疗卫生</w:t>
            </w:r>
          </w:p>
          <w:p w:rsidR="009D625B" w:rsidRDefault="00245D10">
            <w:pP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传染病防治</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医院的计划生育手术病历中，部分患者身份信息未填写齐全。</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医院北区的肿瘤科、安宁病房，麻醉药品管理未切实做到“双人双锁”。</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3.</w:t>
            </w:r>
            <w:r>
              <w:rPr>
                <w:rFonts w:ascii="仿宋_GB2312" w:eastAsia="仿宋_GB2312" w:hAnsi="仿宋_GB2312" w:cs="仿宋_GB2312" w:hint="eastAsia"/>
                <w:color w:val="000000" w:themeColor="text1"/>
                <w:sz w:val="20"/>
              </w:rPr>
              <w:t>医院南区未按照《医疗卫生机构医疗废物管理办法》建立符合要求的医疗废物暂存间。</w:t>
            </w:r>
          </w:p>
        </w:tc>
        <w:tc>
          <w:tcPr>
            <w:tcW w:w="2052" w:type="dxa"/>
            <w:noWrap/>
            <w:vAlign w:val="center"/>
          </w:tcPr>
          <w:p w:rsidR="009D625B" w:rsidRDefault="00245D10">
            <w:pP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四川洲际胃肠肛门</w:t>
            </w:r>
            <w:r>
              <w:rPr>
                <w:rFonts w:ascii="仿宋_GB2312" w:eastAsia="仿宋_GB2312" w:hAnsi="仿宋_GB2312" w:cs="仿宋_GB2312" w:hint="eastAsia"/>
                <w:color w:val="000000" w:themeColor="text1"/>
                <w:w w:val="90"/>
                <w:sz w:val="20"/>
                <w:szCs w:val="20"/>
              </w:rPr>
              <w:t>病</w:t>
            </w:r>
            <w:r>
              <w:rPr>
                <w:rFonts w:ascii="仿宋_GB2312" w:eastAsia="仿宋_GB2312" w:hAnsi="仿宋_GB2312" w:cs="仿宋_GB2312" w:hint="eastAsia"/>
                <w:color w:val="000000" w:themeColor="text1"/>
                <w:w w:val="90"/>
                <w:sz w:val="20"/>
                <w:szCs w:val="20"/>
              </w:rPr>
              <w:t>医院</w:t>
            </w:r>
          </w:p>
        </w:tc>
        <w:tc>
          <w:tcPr>
            <w:tcW w:w="1224" w:type="dxa"/>
            <w:noWrap/>
            <w:vAlign w:val="center"/>
          </w:tcPr>
          <w:p w:rsidR="009D625B" w:rsidRDefault="00245D10">
            <w:pPr>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w w:val="90"/>
                <w:sz w:val="20"/>
                <w:szCs w:val="20"/>
              </w:rPr>
              <w:t>传染病防治</w:t>
            </w:r>
          </w:p>
        </w:tc>
        <w:tc>
          <w:tcPr>
            <w:tcW w:w="9684" w:type="dxa"/>
            <w:noWrap/>
            <w:vAlign w:val="center"/>
          </w:tcPr>
          <w:p w:rsidR="009D625B" w:rsidRDefault="009D625B">
            <w:pPr>
              <w:pStyle w:val="a3"/>
              <w:spacing w:line="360" w:lineRule="exact"/>
              <w:ind w:firstLineChars="200" w:firstLine="400"/>
              <w:rPr>
                <w:rFonts w:ascii="仿宋_GB2312" w:eastAsia="仿宋_GB2312" w:hAnsi="仿宋_GB2312" w:cs="仿宋_GB2312"/>
                <w:color w:val="000000" w:themeColor="text1"/>
                <w:sz w:val="20"/>
              </w:rPr>
            </w:pPr>
          </w:p>
        </w:tc>
        <w:tc>
          <w:tcPr>
            <w:tcW w:w="2052" w:type="dxa"/>
            <w:noWrap/>
            <w:vAlign w:val="center"/>
          </w:tcPr>
          <w:p w:rsidR="009D625B" w:rsidRDefault="00245D10">
            <w:pPr>
              <w:widowControl/>
              <w:jc w:val="center"/>
              <w:rPr>
                <w:rFonts w:ascii="仿宋_GB2312" w:eastAsia="仿宋_GB2312" w:hAnsi="仿宋_GB2312" w:cs="仿宋_GB2312"/>
                <w:color w:val="000000" w:themeColor="text1"/>
                <w:kern w:val="0"/>
                <w:sz w:val="20"/>
                <w:szCs w:val="20"/>
              </w:rPr>
            </w:pPr>
            <w:r>
              <w:rPr>
                <w:rFonts w:ascii="仿宋_GB2312" w:eastAsia="仿宋_GB2312" w:hAnsi="仿宋_GB2312" w:cs="仿宋_GB2312" w:hint="eastAsia"/>
                <w:color w:val="000000" w:themeColor="text1"/>
                <w:sz w:val="20"/>
                <w:szCs w:val="20"/>
              </w:rPr>
              <w:t>《医疗机构执业许可证》</w:t>
            </w:r>
            <w:r>
              <w:rPr>
                <w:rFonts w:ascii="仿宋_GB2312" w:eastAsia="仿宋_GB2312" w:hAnsi="仿宋_GB2312" w:cs="仿宋_GB2312" w:hint="eastAsia"/>
                <w:color w:val="000000" w:themeColor="text1"/>
                <w:sz w:val="20"/>
                <w:szCs w:val="20"/>
              </w:rPr>
              <w:t>已</w:t>
            </w:r>
            <w:r>
              <w:rPr>
                <w:rFonts w:ascii="仿宋_GB2312" w:eastAsia="仿宋_GB2312" w:hAnsi="仿宋_GB2312" w:cs="仿宋_GB2312" w:hint="eastAsia"/>
                <w:color w:val="000000" w:themeColor="text1"/>
                <w:sz w:val="20"/>
                <w:szCs w:val="20"/>
              </w:rPr>
              <w:t>被注销。</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sz w:val="20"/>
                <w:szCs w:val="20"/>
              </w:rPr>
              <w:t>乐山市五通桥区中医医院</w:t>
            </w:r>
          </w:p>
        </w:tc>
        <w:tc>
          <w:tcPr>
            <w:tcW w:w="1224" w:type="dxa"/>
            <w:noWrap/>
            <w:vAlign w:val="center"/>
          </w:tcPr>
          <w:p w:rsidR="009D625B" w:rsidRDefault="00245D10">
            <w:pP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传染病防治</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医院在采购消毒产品、消毒器械工作中，验证、索证的相关资质材料未及时存档。</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医院检验科从事涉及高致病性病原微生物的人员未做到至少每半年参加一次培训并考核。</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3.</w:t>
            </w:r>
            <w:r>
              <w:rPr>
                <w:rFonts w:ascii="仿宋_GB2312" w:eastAsia="仿宋_GB2312" w:hAnsi="仿宋_GB2312" w:cs="仿宋_GB2312" w:hint="eastAsia"/>
                <w:color w:val="000000" w:themeColor="text1"/>
                <w:sz w:val="20"/>
              </w:rPr>
              <w:t>医院涉及医疗废物处置工作的人员未及时进行健康体检。</w:t>
            </w:r>
          </w:p>
        </w:tc>
        <w:tc>
          <w:tcPr>
            <w:tcW w:w="2052" w:type="dxa"/>
            <w:noWrap/>
            <w:vAlign w:val="center"/>
          </w:tcPr>
          <w:p w:rsidR="009D625B" w:rsidRDefault="00245D10">
            <w:pPr>
              <w:widowControl/>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sz w:val="20"/>
                <w:szCs w:val="20"/>
              </w:rPr>
              <w:t>乐山市市中区中医医院</w:t>
            </w:r>
          </w:p>
        </w:tc>
        <w:tc>
          <w:tcPr>
            <w:tcW w:w="1224" w:type="dxa"/>
            <w:noWrap/>
            <w:vAlign w:val="center"/>
          </w:tcPr>
          <w:p w:rsidR="009D625B" w:rsidRDefault="00245D10">
            <w:pPr>
              <w:jc w:val="center"/>
              <w:rPr>
                <w:rFonts w:ascii="仿宋_GB2312" w:eastAsia="仿宋_GB2312" w:hAnsi="仿宋_GB2312" w:cs="仿宋_GB2312"/>
                <w:color w:val="000000" w:themeColor="text1"/>
                <w:w w:val="90"/>
                <w:sz w:val="20"/>
                <w:szCs w:val="20"/>
              </w:rPr>
            </w:pPr>
            <w:r>
              <w:rPr>
                <w:rFonts w:ascii="仿宋_GB2312" w:eastAsia="仿宋_GB2312" w:hAnsi="仿宋_GB2312" w:cs="仿宋_GB2312" w:hint="eastAsia"/>
                <w:color w:val="000000" w:themeColor="text1"/>
                <w:w w:val="90"/>
                <w:sz w:val="20"/>
                <w:szCs w:val="20"/>
              </w:rPr>
              <w:t>传染病防治</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医院新冠医疗废物专用暂存区域存放其他无关物品，医疗废物交接登记不规范。</w:t>
            </w:r>
          </w:p>
          <w:p w:rsidR="009D625B" w:rsidRDefault="00245D10">
            <w:pPr>
              <w:pStyle w:val="a3"/>
              <w:spacing w:line="360" w:lineRule="exact"/>
              <w:ind w:leftChars="200" w:left="42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医院微生物实验室未配备喷淋装置。</w:t>
            </w:r>
          </w:p>
          <w:p w:rsidR="009D625B" w:rsidRDefault="00245D10">
            <w:pPr>
              <w:pStyle w:val="a3"/>
              <w:spacing w:line="360" w:lineRule="exact"/>
              <w:ind w:leftChars="200" w:left="42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3.</w:t>
            </w:r>
            <w:r>
              <w:rPr>
                <w:rFonts w:ascii="仿宋_GB2312" w:eastAsia="仿宋_GB2312" w:hAnsi="仿宋_GB2312" w:cs="仿宋_GB2312" w:hint="eastAsia"/>
                <w:color w:val="000000" w:themeColor="text1"/>
                <w:sz w:val="20"/>
              </w:rPr>
              <w:t>医院住院部治疗室未配备洗手设施。</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lastRenderedPageBreak/>
              <w:t>4.</w:t>
            </w:r>
            <w:r>
              <w:rPr>
                <w:rFonts w:ascii="仿宋_GB2312" w:eastAsia="仿宋_GB2312" w:hAnsi="仿宋_GB2312" w:cs="仿宋_GB2312" w:hint="eastAsia"/>
                <w:color w:val="000000" w:themeColor="text1"/>
                <w:sz w:val="20"/>
              </w:rPr>
              <w:t>医院急诊病人的核酸检测报告未按照规定时限及时出具。</w:t>
            </w:r>
          </w:p>
        </w:tc>
        <w:tc>
          <w:tcPr>
            <w:tcW w:w="2052" w:type="dxa"/>
            <w:noWrap/>
            <w:vAlign w:val="center"/>
          </w:tcPr>
          <w:p w:rsidR="009D625B" w:rsidRDefault="00245D10">
            <w:pPr>
              <w:widowControl/>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lastRenderedPageBreak/>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资阳市雁江区中医医院</w:t>
            </w:r>
          </w:p>
        </w:tc>
        <w:tc>
          <w:tcPr>
            <w:tcW w:w="1224" w:type="dxa"/>
            <w:noWrap/>
            <w:vAlign w:val="center"/>
          </w:tcPr>
          <w:p w:rsidR="009D625B" w:rsidRDefault="00245D10">
            <w:pPr>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传染病防治</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医院发热门诊二诊室放置核酸检测物品。</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color w:val="000000" w:themeColor="text1"/>
                <w:sz w:val="20"/>
              </w:rPr>
              <w:t>2.</w:t>
            </w:r>
            <w:r>
              <w:rPr>
                <w:rFonts w:ascii="仿宋_GB2312" w:eastAsia="仿宋_GB2312" w:hAnsi="仿宋_GB2312" w:cs="仿宋_GB2312" w:hint="eastAsia"/>
                <w:color w:val="000000" w:themeColor="text1"/>
                <w:sz w:val="20"/>
              </w:rPr>
              <w:t>医院血透室在患者透析时未限制非工作人员入内。</w:t>
            </w:r>
          </w:p>
        </w:tc>
        <w:tc>
          <w:tcPr>
            <w:tcW w:w="2052" w:type="dxa"/>
            <w:noWrap/>
            <w:vAlign w:val="center"/>
          </w:tcPr>
          <w:p w:rsidR="009D625B" w:rsidRDefault="00245D10">
            <w:pPr>
              <w:widowControl/>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r w:rsidR="009D625B">
        <w:trPr>
          <w:trHeight w:val="408"/>
        </w:trPr>
        <w:tc>
          <w:tcPr>
            <w:tcW w:w="1267" w:type="dxa"/>
            <w:noWrap/>
            <w:vAlign w:val="center"/>
          </w:tcPr>
          <w:p w:rsidR="009D625B" w:rsidRDefault="00245D10">
            <w:pPr>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自贡市</w:t>
            </w:r>
            <w:r>
              <w:rPr>
                <w:rFonts w:ascii="仿宋_GB2312" w:eastAsia="仿宋_GB2312" w:hAnsi="仿宋_GB2312" w:cs="仿宋_GB2312" w:hint="eastAsia"/>
                <w:color w:val="000000" w:themeColor="text1"/>
                <w:sz w:val="20"/>
                <w:szCs w:val="20"/>
              </w:rPr>
              <w:t>自流井区中医院</w:t>
            </w:r>
          </w:p>
        </w:tc>
        <w:tc>
          <w:tcPr>
            <w:tcW w:w="1224" w:type="dxa"/>
            <w:noWrap/>
            <w:vAlign w:val="center"/>
          </w:tcPr>
          <w:p w:rsidR="009D625B" w:rsidRDefault="00245D10">
            <w:pPr>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传染病防治</w:t>
            </w:r>
          </w:p>
        </w:tc>
        <w:tc>
          <w:tcPr>
            <w:tcW w:w="9684" w:type="dxa"/>
            <w:noWrap/>
            <w:vAlign w:val="center"/>
          </w:tcPr>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color w:val="000000" w:themeColor="text1"/>
                <w:sz w:val="20"/>
              </w:rPr>
              <w:t>1.</w:t>
            </w:r>
            <w:r>
              <w:rPr>
                <w:rFonts w:ascii="仿宋_GB2312" w:eastAsia="仿宋_GB2312" w:hAnsi="仿宋_GB2312" w:cs="仿宋_GB2312" w:hint="eastAsia"/>
                <w:color w:val="000000" w:themeColor="text1"/>
                <w:sz w:val="20"/>
              </w:rPr>
              <w:t>门诊一级预检分诊处</w:t>
            </w:r>
            <w:r>
              <w:rPr>
                <w:rFonts w:ascii="仿宋_GB2312" w:eastAsia="仿宋_GB2312" w:hAnsi="仿宋_GB2312" w:cs="仿宋_GB2312" w:hint="eastAsia"/>
                <w:sz w:val="20"/>
              </w:rPr>
              <w:t>存在一发热病人去向信息登记不准确的情况。</w:t>
            </w:r>
          </w:p>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2.</w:t>
            </w:r>
            <w:r>
              <w:rPr>
                <w:rFonts w:ascii="仿宋_GB2312" w:eastAsia="仿宋_GB2312" w:hAnsi="仿宋_GB2312" w:cs="仿宋_GB2312" w:hint="eastAsia"/>
                <w:sz w:val="20"/>
              </w:rPr>
              <w:t>发热门诊业务功能不完整</w:t>
            </w:r>
            <w:r>
              <w:rPr>
                <w:rFonts w:ascii="仿宋_GB2312" w:eastAsia="仿宋_GB2312" w:hAnsi="仿宋_GB2312" w:cs="仿宋_GB2312" w:hint="eastAsia"/>
                <w:sz w:val="20"/>
              </w:rPr>
              <w:t>,</w:t>
            </w:r>
            <w:r>
              <w:rPr>
                <w:rFonts w:ascii="仿宋_GB2312" w:eastAsia="仿宋_GB2312" w:hAnsi="仿宋_GB2312" w:cs="仿宋_GB2312" w:hint="eastAsia"/>
                <w:sz w:val="20"/>
              </w:rPr>
              <w:t>不能开展核酸检测、胸部</w:t>
            </w:r>
            <w:r>
              <w:rPr>
                <w:rFonts w:ascii="仿宋_GB2312" w:eastAsia="仿宋_GB2312" w:hAnsi="仿宋_GB2312" w:cs="仿宋_GB2312" w:hint="eastAsia"/>
                <w:sz w:val="20"/>
              </w:rPr>
              <w:t>ct</w:t>
            </w:r>
            <w:r>
              <w:rPr>
                <w:rFonts w:ascii="仿宋_GB2312" w:eastAsia="仿宋_GB2312" w:hAnsi="仿宋_GB2312" w:cs="仿宋_GB2312" w:hint="eastAsia"/>
                <w:sz w:val="20"/>
              </w:rPr>
              <w:t>等业务。</w:t>
            </w:r>
          </w:p>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3.</w:t>
            </w:r>
            <w:r>
              <w:rPr>
                <w:rFonts w:ascii="仿宋_GB2312" w:eastAsia="仿宋_GB2312" w:hAnsi="仿宋_GB2312" w:cs="仿宋_GB2312" w:hint="eastAsia"/>
                <w:sz w:val="20"/>
              </w:rPr>
              <w:t>患者从缓冲病房转到普通病房，住院病历缺少相关记录。</w:t>
            </w:r>
          </w:p>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4.</w:t>
            </w:r>
            <w:r>
              <w:rPr>
                <w:rFonts w:ascii="仿宋_GB2312" w:eastAsia="仿宋_GB2312" w:hAnsi="仿宋_GB2312" w:cs="仿宋_GB2312" w:hint="eastAsia"/>
                <w:sz w:val="20"/>
              </w:rPr>
              <w:t>医护人员或陪护人员体温监测及流调记录不全，陪护证和陪护人员的个人信息留存不完整。</w:t>
            </w:r>
          </w:p>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5.</w:t>
            </w:r>
            <w:r>
              <w:rPr>
                <w:rFonts w:ascii="仿宋_GB2312" w:eastAsia="仿宋_GB2312" w:hAnsi="仿宋_GB2312" w:cs="仿宋_GB2312" w:hint="eastAsia"/>
                <w:sz w:val="20"/>
              </w:rPr>
              <w:t>接种门诊抢救室放置了一些无关物品。</w:t>
            </w:r>
          </w:p>
          <w:p w:rsidR="009D625B" w:rsidRDefault="00245D10">
            <w:pPr>
              <w:pStyle w:val="a3"/>
              <w:spacing w:line="360" w:lineRule="exact"/>
              <w:ind w:firstLineChars="200" w:firstLine="400"/>
              <w:rPr>
                <w:rFonts w:ascii="仿宋_GB2312" w:eastAsia="仿宋_GB2312" w:hAnsi="仿宋_GB2312" w:cs="仿宋_GB2312"/>
                <w:sz w:val="20"/>
              </w:rPr>
            </w:pPr>
            <w:r>
              <w:rPr>
                <w:rFonts w:ascii="仿宋_GB2312" w:eastAsia="仿宋_GB2312" w:hAnsi="仿宋_GB2312" w:cs="仿宋_GB2312" w:hint="eastAsia"/>
                <w:sz w:val="20"/>
              </w:rPr>
              <w:t>6.</w:t>
            </w:r>
            <w:r>
              <w:rPr>
                <w:rFonts w:ascii="仿宋_GB2312" w:eastAsia="仿宋_GB2312" w:hAnsi="仿宋_GB2312" w:cs="仿宋_GB2312" w:hint="eastAsia"/>
                <w:sz w:val="20"/>
              </w:rPr>
              <w:t>实验室出口处未设有手卫生设施设备，二级实验室无洗眼器和喷淋装置。</w:t>
            </w:r>
          </w:p>
          <w:p w:rsidR="009D625B" w:rsidRDefault="00245D10">
            <w:pPr>
              <w:pStyle w:val="a3"/>
              <w:spacing w:line="360" w:lineRule="exact"/>
              <w:ind w:firstLineChars="200" w:firstLine="400"/>
              <w:rPr>
                <w:rFonts w:ascii="仿宋_GB2312" w:eastAsia="仿宋_GB2312" w:hAnsi="仿宋_GB2312" w:cs="仿宋_GB2312"/>
                <w:color w:val="000000" w:themeColor="text1"/>
                <w:sz w:val="20"/>
              </w:rPr>
            </w:pPr>
            <w:r>
              <w:rPr>
                <w:rFonts w:ascii="仿宋_GB2312" w:eastAsia="仿宋_GB2312" w:hAnsi="仿宋_GB2312" w:cs="仿宋_GB2312" w:hint="eastAsia"/>
                <w:sz w:val="20"/>
              </w:rPr>
              <w:t>7.</w:t>
            </w:r>
            <w:r>
              <w:rPr>
                <w:rFonts w:ascii="仿宋_GB2312" w:eastAsia="仿宋_GB2312" w:hAnsi="仿宋_GB2312" w:cs="仿宋_GB2312" w:hint="eastAsia"/>
                <w:sz w:val="20"/>
              </w:rPr>
              <w:t>开展传染病防治综合评价自查项目不全面，目前仅有传染病登记报告。</w:t>
            </w:r>
          </w:p>
        </w:tc>
        <w:tc>
          <w:tcPr>
            <w:tcW w:w="2052" w:type="dxa"/>
            <w:noWrap/>
            <w:vAlign w:val="center"/>
          </w:tcPr>
          <w:p w:rsidR="009D625B" w:rsidRDefault="00245D10">
            <w:pPr>
              <w:widowControl/>
              <w:jc w:val="center"/>
              <w:rPr>
                <w:rFonts w:ascii="仿宋_GB2312" w:eastAsia="仿宋_GB2312" w:hAnsi="仿宋_GB2312" w:cs="仿宋_GB2312"/>
                <w:color w:val="000000" w:themeColor="text1"/>
                <w:sz w:val="20"/>
                <w:szCs w:val="20"/>
              </w:rPr>
            </w:pPr>
            <w:r>
              <w:rPr>
                <w:rFonts w:ascii="仿宋_GB2312" w:eastAsia="仿宋_GB2312" w:hAnsi="仿宋_GB2312" w:cs="仿宋_GB2312" w:hint="eastAsia"/>
                <w:color w:val="000000" w:themeColor="text1"/>
                <w:sz w:val="20"/>
                <w:szCs w:val="20"/>
              </w:rPr>
              <w:t>发现问题已责令</w:t>
            </w:r>
            <w:r>
              <w:rPr>
                <w:rFonts w:ascii="仿宋_GB2312" w:eastAsia="仿宋_GB2312" w:hAnsi="仿宋_GB2312" w:cs="仿宋_GB2312" w:hint="eastAsia"/>
                <w:color w:val="000000" w:themeColor="text1"/>
                <w:sz w:val="20"/>
                <w:szCs w:val="20"/>
              </w:rPr>
              <w:t>整改</w:t>
            </w:r>
          </w:p>
        </w:tc>
      </w:tr>
    </w:tbl>
    <w:p w:rsidR="009D625B" w:rsidRDefault="009D625B">
      <w:pPr>
        <w:spacing w:line="440" w:lineRule="exact"/>
        <w:rPr>
          <w:rFonts w:ascii="楷体_GB2312" w:eastAsia="楷体_GB2312" w:hAnsi="楷体_GB2312" w:cs="楷体_GB2312"/>
          <w:sz w:val="24"/>
        </w:rPr>
      </w:pPr>
      <w:bookmarkStart w:id="0" w:name="_GoBack"/>
      <w:bookmarkEnd w:id="0"/>
    </w:p>
    <w:sectPr w:rsidR="009D625B">
      <w:footerReference w:type="even" r:id="rId7"/>
      <w:footerReference w:type="first" r:id="rId8"/>
      <w:pgSz w:w="16838" w:h="11906" w:orient="landscape"/>
      <w:pgMar w:top="1644" w:right="907" w:bottom="1474" w:left="130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10" w:rsidRDefault="00245D10">
      <w:r>
        <w:separator/>
      </w:r>
    </w:p>
  </w:endnote>
  <w:endnote w:type="continuationSeparator" w:id="0">
    <w:p w:rsidR="00245D10" w:rsidRDefault="0024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455540"/>
    </w:sdtPr>
    <w:sdtEndPr/>
    <w:sdtContent>
      <w:p w:rsidR="009D625B" w:rsidRDefault="00245D10">
        <w:pPr>
          <w:pStyle w:val="a4"/>
        </w:pPr>
        <w:r>
          <w:fldChar w:fldCharType="begin"/>
        </w:r>
        <w:r>
          <w:instrText xml:space="preserve"> PAGE   \* MERGEFORMAT </w:instrText>
        </w:r>
        <w:r>
          <w:fldChar w:fldCharType="separate"/>
        </w:r>
        <w:r>
          <w:rPr>
            <w:lang w:val="zh-CN"/>
          </w:rPr>
          <w:t>2</w:t>
        </w:r>
        <w:r>
          <w:rPr>
            <w:lang w:val="zh-CN"/>
          </w:rPr>
          <w:fldChar w:fldCharType="end"/>
        </w:r>
      </w:p>
    </w:sdtContent>
  </w:sdt>
  <w:p w:rsidR="009D625B" w:rsidRDefault="009D62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679220"/>
    </w:sdtPr>
    <w:sdtEndPr/>
    <w:sdtContent>
      <w:p w:rsidR="009D625B" w:rsidRDefault="00245D10">
        <w:pPr>
          <w:pStyle w:val="a4"/>
          <w:jc w:val="right"/>
        </w:pPr>
        <w:r>
          <w:fldChar w:fldCharType="begin"/>
        </w:r>
        <w:r>
          <w:instrText xml:space="preserve"> PAGE   \* MERGEFORMAT </w:instrText>
        </w:r>
        <w:r>
          <w:fldChar w:fldCharType="separate"/>
        </w:r>
        <w:r>
          <w:rPr>
            <w:lang w:val="zh-CN"/>
          </w:rPr>
          <w:t>1</w:t>
        </w:r>
        <w:r>
          <w:rPr>
            <w:lang w:val="zh-CN"/>
          </w:rPr>
          <w:fldChar w:fldCharType="end"/>
        </w:r>
      </w:p>
    </w:sdtContent>
  </w:sdt>
  <w:p w:rsidR="009D625B" w:rsidRDefault="009D62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10" w:rsidRDefault="00245D10">
      <w:r>
        <w:separator/>
      </w:r>
    </w:p>
  </w:footnote>
  <w:footnote w:type="continuationSeparator" w:id="0">
    <w:p w:rsidR="00245D10" w:rsidRDefault="0024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DF"/>
    <w:rsid w:val="B2F3A25B"/>
    <w:rsid w:val="B66B50DA"/>
    <w:rsid w:val="BA7B23C6"/>
    <w:rsid w:val="BF7622F3"/>
    <w:rsid w:val="C7DC9C2E"/>
    <w:rsid w:val="D0CA5375"/>
    <w:rsid w:val="DDBF5F6C"/>
    <w:rsid w:val="E9FE81E0"/>
    <w:rsid w:val="F87F88EF"/>
    <w:rsid w:val="F8D7AAC0"/>
    <w:rsid w:val="FCEF03A8"/>
    <w:rsid w:val="FD1ECFDA"/>
    <w:rsid w:val="FF77B159"/>
    <w:rsid w:val="FFFD3ECC"/>
    <w:rsid w:val="00045F5D"/>
    <w:rsid w:val="00073742"/>
    <w:rsid w:val="000B5F5F"/>
    <w:rsid w:val="001B32B7"/>
    <w:rsid w:val="002449AA"/>
    <w:rsid w:val="00245D10"/>
    <w:rsid w:val="0031272F"/>
    <w:rsid w:val="00342B70"/>
    <w:rsid w:val="003F7525"/>
    <w:rsid w:val="0048586A"/>
    <w:rsid w:val="00486487"/>
    <w:rsid w:val="005B14F0"/>
    <w:rsid w:val="00655618"/>
    <w:rsid w:val="006652F7"/>
    <w:rsid w:val="006862EC"/>
    <w:rsid w:val="006B652A"/>
    <w:rsid w:val="00722874"/>
    <w:rsid w:val="007A388B"/>
    <w:rsid w:val="0086002B"/>
    <w:rsid w:val="008900B8"/>
    <w:rsid w:val="009074EA"/>
    <w:rsid w:val="00931EB3"/>
    <w:rsid w:val="009D625B"/>
    <w:rsid w:val="00AC08CF"/>
    <w:rsid w:val="00AC36DF"/>
    <w:rsid w:val="00B216CA"/>
    <w:rsid w:val="00BB1F45"/>
    <w:rsid w:val="00C35382"/>
    <w:rsid w:val="00CC0DFB"/>
    <w:rsid w:val="00CF21FF"/>
    <w:rsid w:val="00CF316E"/>
    <w:rsid w:val="00D07A34"/>
    <w:rsid w:val="00F1217C"/>
    <w:rsid w:val="00F7089C"/>
    <w:rsid w:val="00FA7FA3"/>
    <w:rsid w:val="00FC6064"/>
    <w:rsid w:val="00FE3538"/>
    <w:rsid w:val="017751B3"/>
    <w:rsid w:val="06D002E3"/>
    <w:rsid w:val="0BD32A97"/>
    <w:rsid w:val="12371157"/>
    <w:rsid w:val="13066D87"/>
    <w:rsid w:val="17E9273D"/>
    <w:rsid w:val="24C475F8"/>
    <w:rsid w:val="273C2228"/>
    <w:rsid w:val="2CDD77DB"/>
    <w:rsid w:val="2E134617"/>
    <w:rsid w:val="3A5420FA"/>
    <w:rsid w:val="417243DE"/>
    <w:rsid w:val="5B323837"/>
    <w:rsid w:val="5B372BFB"/>
    <w:rsid w:val="5C0327D5"/>
    <w:rsid w:val="645744B5"/>
    <w:rsid w:val="65336AC6"/>
    <w:rsid w:val="65615A18"/>
    <w:rsid w:val="7AF6E7A8"/>
    <w:rsid w:val="7BFFBFBD"/>
    <w:rsid w:val="7FEE1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A1F94"/>
  <w15:docId w15:val="{4B55FFEB-A219-41B4-94BF-2A34FA6E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widowControl/>
      <w:textAlignment w:val="baseline"/>
    </w:pPr>
    <w:rPr>
      <w:rFonts w:ascii="仿宋_GB2312" w:hAnsi="Calibri" w:cs="仿宋_GB2312"/>
      <w:sz w:val="32"/>
      <w:szCs w:val="32"/>
    </w:rPr>
  </w:style>
  <w:style w:type="paragraph" w:styleId="a3">
    <w:name w:val="Plain Text"/>
    <w:basedOn w:val="a"/>
    <w:qFormat/>
    <w:rPr>
      <w:rFonts w:ascii="宋体" w:eastAsia="宋体" w:hAnsi="Courier New" w:cs="Times New Roman"/>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959</Characters>
  <Application>Microsoft Office Word</Application>
  <DocSecurity>0</DocSecurity>
  <Lines>43</Lines>
  <Paragraphs>26</Paragraphs>
  <ScaleCrop>false</ScaleCrop>
  <Company>China</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 诗晨</cp:lastModifiedBy>
  <cp:revision>2</cp:revision>
  <cp:lastPrinted>2022-01-08T03:21:00Z</cp:lastPrinted>
  <dcterms:created xsi:type="dcterms:W3CDTF">2022-01-11T08:24:00Z</dcterms:created>
  <dcterms:modified xsi:type="dcterms:W3CDTF">2022-01-11T08:24:00Z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08354A4F8A3A4C66B6E90C31A4BF93C4</vt:lpwstr>
  </property>
</Properties>
</file>