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E4326">
      <w:pPr>
        <w:snapToGrid w:val="0"/>
        <w:spacing w:line="360" w:lineRule="auto"/>
        <w:jc w:val="center"/>
        <w:rPr>
          <w:rFonts w:hint="eastAsia" w:eastAsia="黑体"/>
          <w:color w:val="000000"/>
          <w:sz w:val="72"/>
          <w:szCs w:val="72"/>
        </w:rPr>
      </w:pPr>
    </w:p>
    <w:p w14:paraId="4877FD07">
      <w:pPr>
        <w:snapToGrid w:val="0"/>
        <w:spacing w:line="360" w:lineRule="auto"/>
        <w:jc w:val="center"/>
        <w:rPr>
          <w:rFonts w:hint="eastAsia" w:ascii="方正小标宋简体" w:eastAsia="方正小标宋简体"/>
          <w:b/>
          <w:sz w:val="44"/>
          <w:szCs w:val="44"/>
        </w:rPr>
      </w:pPr>
    </w:p>
    <w:p w14:paraId="5922ECE7">
      <w:pPr>
        <w:snapToGrid w:val="0"/>
        <w:spacing w:line="360" w:lineRule="auto"/>
        <w:jc w:val="center"/>
        <w:rPr>
          <w:rFonts w:hint="eastAsia" w:ascii="方正小标宋简体" w:eastAsia="方正小标宋简体"/>
          <w:b/>
          <w:sz w:val="72"/>
          <w:szCs w:val="72"/>
          <w:lang w:eastAsia="zh-CN"/>
        </w:rPr>
      </w:pPr>
      <w:r>
        <w:rPr>
          <w:rFonts w:hint="eastAsia" w:ascii="方正小标宋简体" w:eastAsia="方正小标宋简体"/>
          <w:b/>
          <w:sz w:val="72"/>
          <w:szCs w:val="72"/>
        </w:rPr>
        <w:t>四川省</w:t>
      </w:r>
      <w:r>
        <w:rPr>
          <w:rFonts w:hint="eastAsia" w:ascii="方正小标宋简体" w:eastAsia="方正小标宋简体"/>
          <w:b/>
          <w:sz w:val="72"/>
          <w:szCs w:val="72"/>
          <w:lang w:eastAsia="zh-CN"/>
        </w:rPr>
        <w:t>中医药管理局</w:t>
      </w:r>
    </w:p>
    <w:p w14:paraId="4F95C9B1">
      <w:pPr>
        <w:snapToGrid w:val="0"/>
        <w:spacing w:line="360" w:lineRule="auto"/>
        <w:jc w:val="center"/>
        <w:rPr>
          <w:rFonts w:hint="eastAsia" w:ascii="黑体" w:hAnsi="华文中宋" w:eastAsia="黑体"/>
          <w:b/>
          <w:sz w:val="52"/>
          <w:szCs w:val="52"/>
        </w:rPr>
      </w:pPr>
    </w:p>
    <w:p w14:paraId="73B022B7">
      <w:pPr>
        <w:snapToGrid w:val="0"/>
        <w:spacing w:line="360" w:lineRule="auto"/>
        <w:jc w:val="center"/>
        <w:rPr>
          <w:rFonts w:hint="eastAsia" w:ascii="黑体" w:hAnsi="华文中宋" w:eastAsia="黑体"/>
          <w:b/>
          <w:sz w:val="52"/>
          <w:szCs w:val="52"/>
        </w:rPr>
      </w:pPr>
      <w:r>
        <w:rPr>
          <w:rFonts w:hint="eastAsia" w:ascii="黑体" w:hAnsi="华文中宋" w:eastAsia="黑体"/>
          <w:b/>
          <w:sz w:val="52"/>
          <w:szCs w:val="52"/>
        </w:rPr>
        <w:t>安全生产专业技术检查服务项目</w:t>
      </w:r>
    </w:p>
    <w:p w14:paraId="11DC2FE1">
      <w:pPr>
        <w:snapToGrid w:val="0"/>
        <w:spacing w:line="360" w:lineRule="auto"/>
        <w:jc w:val="center"/>
        <w:rPr>
          <w:rFonts w:hint="eastAsia" w:ascii="黑体" w:hAnsi="华文中宋" w:eastAsia="黑体"/>
          <w:b/>
          <w:sz w:val="52"/>
          <w:szCs w:val="52"/>
        </w:rPr>
      </w:pPr>
      <w:r>
        <w:rPr>
          <w:rFonts w:hint="eastAsia" w:ascii="黑体" w:hAnsi="华文中宋" w:eastAsia="黑体"/>
          <w:b/>
          <w:sz w:val="52"/>
          <w:szCs w:val="52"/>
        </w:rPr>
        <w:t>比选文件</w:t>
      </w:r>
    </w:p>
    <w:p w14:paraId="53FD78D2">
      <w:pPr>
        <w:snapToGrid w:val="0"/>
        <w:spacing w:line="360" w:lineRule="auto"/>
        <w:jc w:val="center"/>
        <w:rPr>
          <w:rFonts w:ascii="仿宋_GB2312" w:hAnsi="华文中宋" w:eastAsia="仿宋_GB2312"/>
          <w:b/>
          <w:sz w:val="44"/>
          <w:szCs w:val="44"/>
        </w:rPr>
      </w:pPr>
    </w:p>
    <w:p w14:paraId="1F2164FC">
      <w:pPr>
        <w:snapToGrid w:val="0"/>
        <w:spacing w:line="360" w:lineRule="auto"/>
        <w:jc w:val="center"/>
        <w:rPr>
          <w:rFonts w:hint="eastAsia" w:ascii="仿宋_GB2312" w:hAnsi="华文中宋" w:eastAsia="仿宋_GB2312"/>
          <w:b/>
          <w:sz w:val="44"/>
          <w:szCs w:val="44"/>
        </w:rPr>
      </w:pPr>
    </w:p>
    <w:p w14:paraId="167E80E2">
      <w:pPr>
        <w:snapToGrid w:val="0"/>
        <w:spacing w:line="360" w:lineRule="auto"/>
        <w:jc w:val="center"/>
        <w:rPr>
          <w:rFonts w:hint="eastAsia" w:ascii="仿宋_GB2312" w:hAnsi="华文中宋" w:eastAsia="仿宋_GB2312"/>
          <w:b/>
          <w:sz w:val="44"/>
          <w:szCs w:val="44"/>
        </w:rPr>
      </w:pPr>
    </w:p>
    <w:p w14:paraId="1ECF08FC">
      <w:pPr>
        <w:snapToGrid w:val="0"/>
        <w:spacing w:line="360" w:lineRule="auto"/>
        <w:jc w:val="center"/>
        <w:rPr>
          <w:rFonts w:hint="eastAsia" w:ascii="方正小标宋简体" w:eastAsia="方正小标宋简体"/>
          <w:b/>
          <w:sz w:val="44"/>
          <w:szCs w:val="44"/>
          <w:lang w:eastAsia="zh-CN"/>
        </w:rPr>
      </w:pPr>
      <w:r>
        <w:rPr>
          <w:rFonts w:hint="eastAsia" w:ascii="方正小标宋简体" w:eastAsia="方正小标宋简体"/>
          <w:b/>
          <w:sz w:val="44"/>
          <w:szCs w:val="44"/>
        </w:rPr>
        <w:t>四川省</w:t>
      </w:r>
      <w:r>
        <w:rPr>
          <w:rFonts w:hint="eastAsia" w:ascii="方正小标宋简体" w:eastAsia="方正小标宋简体"/>
          <w:b/>
          <w:sz w:val="44"/>
          <w:szCs w:val="44"/>
          <w:lang w:eastAsia="zh-CN"/>
        </w:rPr>
        <w:t>中医药管理局</w:t>
      </w:r>
    </w:p>
    <w:p w14:paraId="375397EE">
      <w:pPr>
        <w:snapToGrid w:val="0"/>
        <w:spacing w:line="360" w:lineRule="auto"/>
        <w:jc w:val="center"/>
        <w:rPr>
          <w:rFonts w:hint="eastAsia" w:ascii="仿宋_GB2312" w:hAnsi="华文中宋" w:eastAsia="仿宋_GB2312"/>
          <w:b/>
          <w:sz w:val="44"/>
          <w:szCs w:val="44"/>
        </w:rPr>
      </w:pPr>
      <w:r>
        <w:rPr>
          <w:rFonts w:hint="eastAsia" w:ascii="仿宋_GB2312" w:hAnsi="华文中宋" w:eastAsia="仿宋_GB2312"/>
          <w:b/>
          <w:sz w:val="44"/>
          <w:szCs w:val="44"/>
        </w:rPr>
        <w:t>二</w:t>
      </w:r>
      <w:r>
        <w:rPr>
          <w:rFonts w:hint="eastAsia" w:cs="宋体"/>
          <w:b/>
          <w:sz w:val="44"/>
          <w:szCs w:val="44"/>
        </w:rPr>
        <w:t>〇</w:t>
      </w:r>
      <w:r>
        <w:rPr>
          <w:rFonts w:hint="eastAsia" w:cs="宋体"/>
          <w:b/>
          <w:sz w:val="44"/>
          <w:szCs w:val="44"/>
          <w:lang w:eastAsia="zh-CN"/>
        </w:rPr>
        <w:t>二五</w:t>
      </w:r>
      <w:r>
        <w:rPr>
          <w:rFonts w:hint="eastAsia" w:ascii="仿宋_GB2312" w:hAnsi="华文中宋" w:eastAsia="仿宋_GB2312"/>
          <w:b/>
          <w:sz w:val="44"/>
          <w:szCs w:val="44"/>
        </w:rPr>
        <w:t>年</w:t>
      </w:r>
      <w:r>
        <w:rPr>
          <w:rFonts w:hint="eastAsia" w:ascii="仿宋_GB2312" w:hAnsi="华文中宋" w:eastAsia="仿宋_GB2312"/>
          <w:b/>
          <w:sz w:val="44"/>
          <w:szCs w:val="44"/>
          <w:lang w:eastAsia="zh-CN"/>
        </w:rPr>
        <w:t>八</w:t>
      </w:r>
      <w:r>
        <w:rPr>
          <w:rFonts w:hint="eastAsia" w:ascii="仿宋_GB2312" w:hAnsi="华文中宋" w:eastAsia="仿宋_GB2312"/>
          <w:b/>
          <w:sz w:val="44"/>
          <w:szCs w:val="44"/>
        </w:rPr>
        <w:t>月</w:t>
      </w:r>
    </w:p>
    <w:p w14:paraId="76AF8624">
      <w:pPr>
        <w:rPr>
          <w:rFonts w:hint="eastAsia" w:ascii="仿宋_GB2312" w:hAnsi="华文中宋" w:eastAsia="仿宋_GB2312"/>
          <w:b/>
          <w:sz w:val="44"/>
          <w:szCs w:val="44"/>
        </w:rPr>
      </w:pPr>
      <w:r>
        <w:rPr>
          <w:rFonts w:hint="eastAsia" w:ascii="仿宋_GB2312" w:hAnsi="华文中宋" w:eastAsia="仿宋_GB2312"/>
          <w:b/>
          <w:sz w:val="44"/>
          <w:szCs w:val="44"/>
        </w:rPr>
        <w:br w:type="page"/>
      </w:r>
    </w:p>
    <w:p w14:paraId="770EAF05">
      <w:pPr>
        <w:snapToGrid w:val="0"/>
        <w:spacing w:line="360" w:lineRule="auto"/>
        <w:jc w:val="center"/>
        <w:rPr>
          <w:rFonts w:hint="eastAsia" w:ascii="仿宋_GB2312" w:hAnsi="华文中宋" w:eastAsia="仿宋_GB2312"/>
          <w:b/>
          <w:sz w:val="44"/>
          <w:szCs w:val="44"/>
        </w:rPr>
        <w:sectPr>
          <w:headerReference r:id="rId3" w:type="default"/>
          <w:footerReference r:id="rId4" w:type="default"/>
          <w:footerReference r:id="rId5" w:type="even"/>
          <w:pgSz w:w="11906" w:h="16838"/>
          <w:pgMar w:top="964" w:right="1134" w:bottom="851" w:left="1134" w:header="851" w:footer="1418" w:gutter="0"/>
          <w:pgNumType w:fmt="decimal" w:start="0"/>
          <w:cols w:space="720" w:num="1"/>
          <w:docGrid w:type="linesAndChars" w:linePitch="579" w:charSpace="-849"/>
        </w:sectPr>
      </w:pPr>
    </w:p>
    <w:sdt>
      <w:sdtPr>
        <w:rPr>
          <w:rFonts w:ascii="宋体" w:hAnsi="宋体" w:eastAsia="宋体" w:cs="Times New Roman"/>
          <w:kern w:val="2"/>
          <w:sz w:val="21"/>
          <w:lang w:val="en-US" w:eastAsia="zh-CN" w:bidi="ar-SA"/>
        </w:rPr>
        <w:id w:val="147457862"/>
        <w15:color w:val="DBDBDB"/>
        <w:docPartObj>
          <w:docPartGallery w:val="Table of Contents"/>
          <w:docPartUnique/>
        </w:docPartObj>
      </w:sdtPr>
      <w:sdtEndPr>
        <w:rPr>
          <w:rFonts w:hint="eastAsia" w:ascii="宋体" w:hAnsi="宋体" w:eastAsia="宋体" w:cs="Times New Roman"/>
          <w:bCs/>
          <w:color w:val="000000"/>
          <w:kern w:val="2"/>
          <w:sz w:val="28"/>
          <w:szCs w:val="28"/>
          <w:lang w:val="en-US" w:eastAsia="zh-CN" w:bidi="ar-SA"/>
        </w:rPr>
      </w:sdtEndPr>
      <w:sdtContent>
        <w:p w14:paraId="5854B581">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2A69D2A7">
          <w:pPr>
            <w:pStyle w:val="12"/>
            <w:tabs>
              <w:tab w:val="right" w:leader="hyphen" w:pos="9202"/>
            </w:tabs>
          </w:pPr>
          <w:r>
            <w:rPr>
              <w:rFonts w:hint="eastAsia"/>
              <w:b w:val="0"/>
              <w:bCs/>
              <w:color w:val="000000"/>
              <w:sz w:val="28"/>
              <w:szCs w:val="28"/>
            </w:rPr>
            <w:fldChar w:fldCharType="begin"/>
          </w:r>
          <w:r>
            <w:rPr>
              <w:rFonts w:hint="eastAsia"/>
              <w:b w:val="0"/>
              <w:bCs/>
              <w:color w:val="000000"/>
              <w:sz w:val="28"/>
              <w:szCs w:val="28"/>
            </w:rPr>
            <w:instrText xml:space="preserve">TOC \o "1-3" \h \u </w:instrText>
          </w:r>
          <w:r>
            <w:rPr>
              <w:rFonts w:hint="eastAsia"/>
              <w:b w:val="0"/>
              <w:bCs/>
              <w:color w:val="000000"/>
              <w:sz w:val="28"/>
              <w:szCs w:val="28"/>
            </w:rPr>
            <w:fldChar w:fldCharType="separate"/>
          </w:r>
          <w:r>
            <w:rPr>
              <w:rFonts w:hint="eastAsia"/>
              <w:bCs/>
              <w:color w:val="000000"/>
              <w:szCs w:val="28"/>
            </w:rPr>
            <w:fldChar w:fldCharType="begin"/>
          </w:r>
          <w:r>
            <w:rPr>
              <w:rFonts w:hint="eastAsia"/>
              <w:bCs/>
              <w:szCs w:val="28"/>
            </w:rPr>
            <w:instrText xml:space="preserve"> HYPERLINK \l _Toc27047 </w:instrText>
          </w:r>
          <w:r>
            <w:rPr>
              <w:rFonts w:hint="eastAsia"/>
              <w:bCs/>
              <w:szCs w:val="28"/>
            </w:rPr>
            <w:fldChar w:fldCharType="separate"/>
          </w:r>
          <w:r>
            <w:rPr>
              <w:rFonts w:hint="eastAsia"/>
            </w:rPr>
            <w:t>第一章  项目概况</w:t>
          </w:r>
          <w:r>
            <w:tab/>
          </w:r>
          <w:r>
            <w:fldChar w:fldCharType="begin"/>
          </w:r>
          <w:r>
            <w:instrText xml:space="preserve"> PAGEREF _Toc27047 \h </w:instrText>
          </w:r>
          <w:r>
            <w:fldChar w:fldCharType="separate"/>
          </w:r>
          <w:r>
            <w:t>1</w:t>
          </w:r>
          <w:r>
            <w:fldChar w:fldCharType="end"/>
          </w:r>
          <w:r>
            <w:rPr>
              <w:rFonts w:hint="eastAsia"/>
              <w:bCs/>
              <w:color w:val="000000"/>
              <w:szCs w:val="28"/>
            </w:rPr>
            <w:fldChar w:fldCharType="end"/>
          </w:r>
        </w:p>
        <w:p w14:paraId="30A45206">
          <w:pPr>
            <w:pStyle w:val="12"/>
            <w:tabs>
              <w:tab w:val="right" w:leader="hyphen" w:pos="9202"/>
            </w:tabs>
          </w:pPr>
          <w:r>
            <w:rPr>
              <w:rFonts w:hint="eastAsia"/>
              <w:bCs/>
              <w:color w:val="000000"/>
              <w:szCs w:val="28"/>
            </w:rPr>
            <w:fldChar w:fldCharType="begin"/>
          </w:r>
          <w:r>
            <w:rPr>
              <w:rFonts w:hint="eastAsia"/>
              <w:bCs/>
              <w:szCs w:val="28"/>
            </w:rPr>
            <w:instrText xml:space="preserve"> HYPERLINK \l _Toc15587 </w:instrText>
          </w:r>
          <w:r>
            <w:rPr>
              <w:rFonts w:hint="eastAsia"/>
              <w:bCs/>
              <w:szCs w:val="28"/>
            </w:rPr>
            <w:fldChar w:fldCharType="separate"/>
          </w:r>
          <w:r>
            <w:rPr>
              <w:rFonts w:hint="eastAsia"/>
            </w:rPr>
            <w:t>第</w:t>
          </w:r>
          <w:r>
            <w:rPr>
              <w:rFonts w:hint="eastAsia"/>
              <w:lang w:eastAsia="zh-CN"/>
            </w:rPr>
            <w:t>二</w:t>
          </w:r>
          <w:r>
            <w:rPr>
              <w:rFonts w:hint="eastAsia"/>
            </w:rPr>
            <w:t>章  投标文件的编制</w:t>
          </w:r>
          <w:r>
            <w:tab/>
          </w:r>
          <w:r>
            <w:fldChar w:fldCharType="begin"/>
          </w:r>
          <w:r>
            <w:instrText xml:space="preserve"> PAGEREF _Toc15587 \h </w:instrText>
          </w:r>
          <w:r>
            <w:fldChar w:fldCharType="separate"/>
          </w:r>
          <w:r>
            <w:t>2</w:t>
          </w:r>
          <w:r>
            <w:fldChar w:fldCharType="end"/>
          </w:r>
          <w:r>
            <w:rPr>
              <w:rFonts w:hint="eastAsia"/>
              <w:bCs/>
              <w:color w:val="000000"/>
              <w:szCs w:val="28"/>
            </w:rPr>
            <w:fldChar w:fldCharType="end"/>
          </w:r>
        </w:p>
        <w:p w14:paraId="4708DA44">
          <w:pPr>
            <w:pStyle w:val="12"/>
            <w:tabs>
              <w:tab w:val="right" w:leader="hyphen" w:pos="9202"/>
            </w:tabs>
          </w:pPr>
          <w:r>
            <w:rPr>
              <w:rFonts w:hint="eastAsia"/>
              <w:bCs/>
              <w:color w:val="000000"/>
              <w:szCs w:val="28"/>
            </w:rPr>
            <w:fldChar w:fldCharType="begin"/>
          </w:r>
          <w:r>
            <w:rPr>
              <w:rFonts w:hint="eastAsia"/>
              <w:bCs/>
              <w:szCs w:val="28"/>
            </w:rPr>
            <w:instrText xml:space="preserve"> HYPERLINK \l _Toc31832 </w:instrText>
          </w:r>
          <w:r>
            <w:rPr>
              <w:rFonts w:hint="eastAsia"/>
              <w:bCs/>
              <w:szCs w:val="28"/>
            </w:rPr>
            <w:fldChar w:fldCharType="separate"/>
          </w:r>
          <w:r>
            <w:rPr>
              <w:rFonts w:hint="eastAsia"/>
            </w:rPr>
            <w:t>第</w:t>
          </w:r>
          <w:r>
            <w:rPr>
              <w:rFonts w:hint="eastAsia"/>
              <w:lang w:eastAsia="zh-CN"/>
            </w:rPr>
            <w:t>三</w:t>
          </w:r>
          <w:r>
            <w:rPr>
              <w:rFonts w:hint="eastAsia"/>
            </w:rPr>
            <w:t>章  投标文件格式</w:t>
          </w:r>
          <w:r>
            <w:tab/>
          </w:r>
          <w:r>
            <w:fldChar w:fldCharType="begin"/>
          </w:r>
          <w:r>
            <w:instrText xml:space="preserve"> PAGEREF _Toc31832 \h </w:instrText>
          </w:r>
          <w:r>
            <w:fldChar w:fldCharType="separate"/>
          </w:r>
          <w:r>
            <w:t>3</w:t>
          </w:r>
          <w:r>
            <w:fldChar w:fldCharType="end"/>
          </w:r>
          <w:r>
            <w:rPr>
              <w:rFonts w:hint="eastAsia"/>
              <w:bCs/>
              <w:color w:val="000000"/>
              <w:szCs w:val="28"/>
            </w:rPr>
            <w:fldChar w:fldCharType="end"/>
          </w:r>
        </w:p>
        <w:p w14:paraId="246A7F47">
          <w:pPr>
            <w:pStyle w:val="12"/>
            <w:tabs>
              <w:tab w:val="right" w:leader="hyphen" w:pos="9202"/>
            </w:tabs>
          </w:pPr>
          <w:r>
            <w:rPr>
              <w:rFonts w:hint="eastAsia"/>
              <w:bCs/>
              <w:color w:val="000000"/>
              <w:szCs w:val="28"/>
            </w:rPr>
            <w:fldChar w:fldCharType="begin"/>
          </w:r>
          <w:r>
            <w:rPr>
              <w:rFonts w:hint="eastAsia"/>
              <w:bCs/>
              <w:szCs w:val="28"/>
            </w:rPr>
            <w:instrText xml:space="preserve"> HYPERLINK \l _Toc30376 </w:instrText>
          </w:r>
          <w:r>
            <w:rPr>
              <w:rFonts w:hint="eastAsia"/>
              <w:bCs/>
              <w:szCs w:val="28"/>
            </w:rPr>
            <w:fldChar w:fldCharType="separate"/>
          </w:r>
          <w:r>
            <w:rPr>
              <w:rFonts w:hint="eastAsia"/>
            </w:rPr>
            <w:t>第</w:t>
          </w:r>
          <w:r>
            <w:rPr>
              <w:rFonts w:hint="eastAsia"/>
              <w:lang w:eastAsia="zh-CN"/>
            </w:rPr>
            <w:t>四</w:t>
          </w:r>
          <w:r>
            <w:rPr>
              <w:rFonts w:hint="eastAsia"/>
            </w:rPr>
            <w:t>章  评比</w:t>
          </w:r>
          <w:r>
            <w:tab/>
          </w:r>
          <w:r>
            <w:fldChar w:fldCharType="begin"/>
          </w:r>
          <w:r>
            <w:instrText xml:space="preserve"> PAGEREF _Toc30376 \h </w:instrText>
          </w:r>
          <w:r>
            <w:fldChar w:fldCharType="separate"/>
          </w:r>
          <w:r>
            <w:t>9</w:t>
          </w:r>
          <w:r>
            <w:fldChar w:fldCharType="end"/>
          </w:r>
          <w:r>
            <w:rPr>
              <w:rFonts w:hint="eastAsia"/>
              <w:bCs/>
              <w:color w:val="000000"/>
              <w:szCs w:val="28"/>
            </w:rPr>
            <w:fldChar w:fldCharType="end"/>
          </w:r>
        </w:p>
        <w:p w14:paraId="33782E7D">
          <w:pPr>
            <w:jc w:val="left"/>
            <w:rPr>
              <w:rFonts w:hint="eastAsia" w:ascii="宋体" w:hAnsi="宋体" w:eastAsia="宋体" w:cs="Times New Roman"/>
              <w:bCs/>
              <w:color w:val="000000"/>
              <w:kern w:val="2"/>
              <w:sz w:val="28"/>
              <w:szCs w:val="28"/>
              <w:lang w:val="en-US" w:eastAsia="zh-CN" w:bidi="ar-SA"/>
            </w:rPr>
          </w:pPr>
          <w:r>
            <w:rPr>
              <w:rFonts w:hint="eastAsia"/>
              <w:bCs/>
              <w:color w:val="000000"/>
              <w:szCs w:val="28"/>
            </w:rPr>
            <w:fldChar w:fldCharType="end"/>
          </w:r>
        </w:p>
      </w:sdtContent>
    </w:sdt>
    <w:p w14:paraId="0145C780">
      <w:pPr>
        <w:jc w:val="left"/>
        <w:rPr>
          <w:rFonts w:hint="eastAsia" w:ascii="宋体" w:hAnsi="宋体" w:eastAsia="宋体" w:cs="Times New Roman"/>
          <w:bCs/>
          <w:color w:val="000000"/>
          <w:kern w:val="2"/>
          <w:sz w:val="28"/>
          <w:szCs w:val="28"/>
          <w:lang w:val="en-US" w:eastAsia="zh-CN" w:bidi="ar-SA"/>
        </w:rPr>
      </w:pPr>
    </w:p>
    <w:p w14:paraId="65F84B6B">
      <w:pPr>
        <w:jc w:val="left"/>
        <w:rPr>
          <w:rFonts w:hint="eastAsia"/>
          <w:b w:val="0"/>
          <w:bCs/>
          <w:color w:val="000000"/>
          <w:sz w:val="28"/>
          <w:szCs w:val="28"/>
        </w:rPr>
      </w:pPr>
    </w:p>
    <w:p w14:paraId="21A223EF">
      <w:pPr>
        <w:jc w:val="left"/>
        <w:rPr>
          <w:rFonts w:hint="eastAsia"/>
          <w:b w:val="0"/>
          <w:bCs/>
          <w:color w:val="000000"/>
          <w:sz w:val="28"/>
          <w:szCs w:val="28"/>
        </w:rPr>
      </w:pPr>
    </w:p>
    <w:p w14:paraId="6F2DCF04">
      <w:pPr>
        <w:jc w:val="left"/>
        <w:rPr>
          <w:rFonts w:hint="eastAsia"/>
          <w:b w:val="0"/>
          <w:bCs/>
          <w:color w:val="000000"/>
          <w:sz w:val="28"/>
          <w:szCs w:val="28"/>
        </w:rPr>
        <w:sectPr>
          <w:headerReference r:id="rId6" w:type="default"/>
          <w:footerReference r:id="rId7" w:type="default"/>
          <w:pgSz w:w="11906" w:h="16838"/>
          <w:pgMar w:top="1418" w:right="1286" w:bottom="1134" w:left="1418" w:header="851" w:footer="992" w:gutter="0"/>
          <w:pgNumType w:fmt="decimal"/>
          <w:cols w:space="720" w:num="1"/>
          <w:docGrid w:type="lines" w:linePitch="312" w:charSpace="0"/>
        </w:sectPr>
      </w:pPr>
    </w:p>
    <w:p w14:paraId="61BF26BD">
      <w:pPr>
        <w:spacing w:line="360" w:lineRule="auto"/>
        <w:ind w:left="0" w:leftChars="0" w:right="0" w:rightChars="0" w:firstLine="0" w:firstLineChars="0"/>
        <w:jc w:val="center"/>
        <w:rPr>
          <w:rStyle w:val="26"/>
          <w:rFonts w:hint="eastAsia"/>
        </w:rPr>
      </w:pPr>
      <w:bookmarkStart w:id="0" w:name="_Toc408406353"/>
      <w:bookmarkStart w:id="1" w:name="_Toc27047"/>
      <w:r>
        <w:rPr>
          <w:rStyle w:val="26"/>
          <w:rFonts w:hint="eastAsia"/>
        </w:rPr>
        <w:t>第一章  项目概况</w:t>
      </w:r>
      <w:bookmarkEnd w:id="0"/>
    </w:p>
    <w:bookmarkEnd w:id="1"/>
    <w:p w14:paraId="3E53E062">
      <w:pPr>
        <w:spacing w:line="360" w:lineRule="auto"/>
        <w:ind w:left="0" w:leftChars="0" w:right="0" w:rightChars="0" w:firstLine="0" w:firstLineChars="0"/>
        <w:jc w:val="center"/>
        <w:rPr>
          <w:rStyle w:val="26"/>
          <w:rFonts w:hint="eastAsia"/>
          <w:sz w:val="21"/>
          <w:szCs w:val="21"/>
        </w:rPr>
      </w:pPr>
    </w:p>
    <w:tbl>
      <w:tblPr>
        <w:tblStyle w:val="1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38"/>
        <w:gridCol w:w="6582"/>
      </w:tblGrid>
      <w:tr w14:paraId="35D6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08" w:type="dxa"/>
            <w:vAlign w:val="center"/>
          </w:tcPr>
          <w:p w14:paraId="2B036DA0">
            <w:pPr>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2238" w:type="dxa"/>
            <w:vAlign w:val="center"/>
          </w:tcPr>
          <w:p w14:paraId="2FB5C0AB">
            <w:pPr>
              <w:jc w:val="center"/>
              <w:rPr>
                <w:rFonts w:hint="eastAsia" w:ascii="仿宋" w:hAnsi="仿宋" w:eastAsia="仿宋" w:cs="仿宋"/>
                <w:b/>
                <w:sz w:val="32"/>
                <w:szCs w:val="32"/>
              </w:rPr>
            </w:pPr>
            <w:r>
              <w:rPr>
                <w:rFonts w:hint="eastAsia" w:ascii="仿宋" w:hAnsi="仿宋" w:eastAsia="仿宋" w:cs="仿宋"/>
                <w:b/>
                <w:sz w:val="32"/>
                <w:szCs w:val="32"/>
              </w:rPr>
              <w:t>名</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称</w:t>
            </w:r>
          </w:p>
        </w:tc>
        <w:tc>
          <w:tcPr>
            <w:tcW w:w="6582" w:type="dxa"/>
            <w:vAlign w:val="center"/>
          </w:tcPr>
          <w:p w14:paraId="0C94154F">
            <w:pPr>
              <w:jc w:val="center"/>
              <w:rPr>
                <w:rFonts w:hint="eastAsia" w:ascii="仿宋" w:hAnsi="仿宋" w:eastAsia="仿宋" w:cs="仿宋"/>
                <w:b/>
                <w:sz w:val="32"/>
                <w:szCs w:val="32"/>
              </w:rPr>
            </w:pPr>
            <w:r>
              <w:rPr>
                <w:rFonts w:hint="eastAsia" w:ascii="仿宋" w:hAnsi="仿宋" w:eastAsia="仿宋" w:cs="仿宋"/>
                <w:b/>
                <w:sz w:val="32"/>
                <w:szCs w:val="32"/>
              </w:rPr>
              <w:t>内</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容</w:t>
            </w:r>
          </w:p>
        </w:tc>
      </w:tr>
      <w:tr w14:paraId="7F8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08" w:type="dxa"/>
            <w:vAlign w:val="center"/>
          </w:tcPr>
          <w:p w14:paraId="14575DAC">
            <w:pPr>
              <w:jc w:val="center"/>
              <w:rPr>
                <w:rFonts w:hint="eastAsia" w:ascii="仿宋" w:hAnsi="仿宋" w:eastAsia="仿宋" w:cs="仿宋"/>
                <w:sz w:val="32"/>
                <w:szCs w:val="32"/>
              </w:rPr>
            </w:pPr>
            <w:r>
              <w:rPr>
                <w:rFonts w:hint="eastAsia" w:ascii="仿宋" w:hAnsi="仿宋" w:eastAsia="仿宋" w:cs="仿宋"/>
                <w:sz w:val="32"/>
                <w:szCs w:val="32"/>
              </w:rPr>
              <w:t>1</w:t>
            </w:r>
          </w:p>
        </w:tc>
        <w:tc>
          <w:tcPr>
            <w:tcW w:w="2238" w:type="dxa"/>
            <w:vAlign w:val="center"/>
          </w:tcPr>
          <w:p w14:paraId="49356413">
            <w:pPr>
              <w:jc w:val="center"/>
              <w:rPr>
                <w:rFonts w:hint="eastAsia" w:ascii="仿宋" w:hAnsi="仿宋" w:eastAsia="仿宋" w:cs="仿宋"/>
                <w:sz w:val="32"/>
                <w:szCs w:val="32"/>
              </w:rPr>
            </w:pPr>
            <w:r>
              <w:rPr>
                <w:rFonts w:hint="eastAsia" w:ascii="仿宋" w:hAnsi="仿宋" w:eastAsia="仿宋" w:cs="仿宋"/>
                <w:sz w:val="32"/>
                <w:szCs w:val="32"/>
              </w:rPr>
              <w:t>业主名称</w:t>
            </w:r>
          </w:p>
        </w:tc>
        <w:tc>
          <w:tcPr>
            <w:tcW w:w="6582" w:type="dxa"/>
            <w:vAlign w:val="center"/>
          </w:tcPr>
          <w:p w14:paraId="5D61E95C">
            <w:pPr>
              <w:jc w:val="center"/>
              <w:rPr>
                <w:rFonts w:hint="eastAsia" w:ascii="仿宋" w:hAnsi="仿宋" w:eastAsia="仿宋" w:cs="仿宋"/>
                <w:sz w:val="32"/>
                <w:szCs w:val="32"/>
                <w:lang w:eastAsia="zh-CN"/>
              </w:rPr>
            </w:pPr>
            <w:r>
              <w:rPr>
                <w:rFonts w:hint="eastAsia" w:ascii="仿宋" w:hAnsi="仿宋" w:eastAsia="仿宋" w:cs="仿宋"/>
                <w:sz w:val="32"/>
                <w:szCs w:val="32"/>
              </w:rPr>
              <w:t>四川省</w:t>
            </w:r>
            <w:r>
              <w:rPr>
                <w:rFonts w:hint="eastAsia" w:ascii="仿宋" w:hAnsi="仿宋" w:eastAsia="仿宋" w:cs="仿宋"/>
                <w:sz w:val="32"/>
                <w:szCs w:val="32"/>
                <w:lang w:eastAsia="zh-CN"/>
              </w:rPr>
              <w:t>中医药管理局</w:t>
            </w:r>
          </w:p>
        </w:tc>
      </w:tr>
      <w:tr w14:paraId="6A52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1008" w:type="dxa"/>
            <w:vAlign w:val="center"/>
          </w:tcPr>
          <w:p w14:paraId="7A15346C">
            <w:pPr>
              <w:jc w:val="center"/>
              <w:rPr>
                <w:rFonts w:hint="eastAsia" w:ascii="仿宋" w:hAnsi="仿宋" w:eastAsia="仿宋" w:cs="仿宋"/>
                <w:sz w:val="32"/>
                <w:szCs w:val="32"/>
              </w:rPr>
            </w:pPr>
            <w:r>
              <w:rPr>
                <w:rFonts w:hint="eastAsia" w:ascii="仿宋" w:hAnsi="仿宋" w:eastAsia="仿宋" w:cs="仿宋"/>
                <w:sz w:val="32"/>
                <w:szCs w:val="32"/>
              </w:rPr>
              <w:t>2</w:t>
            </w:r>
          </w:p>
        </w:tc>
        <w:tc>
          <w:tcPr>
            <w:tcW w:w="2238" w:type="dxa"/>
            <w:vAlign w:val="center"/>
          </w:tcPr>
          <w:p w14:paraId="74C7832F">
            <w:pPr>
              <w:jc w:val="center"/>
              <w:rPr>
                <w:rFonts w:hint="eastAsia" w:ascii="仿宋" w:hAnsi="仿宋" w:eastAsia="仿宋" w:cs="仿宋"/>
                <w:sz w:val="32"/>
                <w:szCs w:val="32"/>
              </w:rPr>
            </w:pPr>
            <w:r>
              <w:rPr>
                <w:rFonts w:hint="eastAsia" w:ascii="仿宋" w:hAnsi="仿宋" w:eastAsia="仿宋" w:cs="仿宋"/>
                <w:sz w:val="32"/>
                <w:szCs w:val="32"/>
              </w:rPr>
              <w:t>采购项目范围</w:t>
            </w:r>
          </w:p>
        </w:tc>
        <w:tc>
          <w:tcPr>
            <w:tcW w:w="6582" w:type="dxa"/>
            <w:vAlign w:val="center"/>
          </w:tcPr>
          <w:p w14:paraId="415D3D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遴选安全生产专业技术检查服务：接受四川省中医药管理局委托，从</w:t>
            </w:r>
            <w:r>
              <w:rPr>
                <w:rFonts w:hint="eastAsia" w:ascii="仿宋" w:hAnsi="仿宋" w:eastAsia="仿宋" w:cs="仿宋"/>
                <w:sz w:val="32"/>
                <w:szCs w:val="32"/>
                <w:lang w:val="en-US" w:eastAsia="zh-CN"/>
              </w:rPr>
              <w:t>2025年9月到2026年2月辅助局机关对驻蓉局属单位（不少于2次）、蓉外一家中医医疗机构（不少于1次）</w:t>
            </w:r>
            <w:r>
              <w:rPr>
                <w:rFonts w:hint="eastAsia" w:ascii="仿宋" w:hAnsi="仿宋" w:eastAsia="仿宋" w:cs="仿宋"/>
                <w:sz w:val="32"/>
                <w:szCs w:val="32"/>
                <w:lang w:eastAsia="zh-CN"/>
              </w:rPr>
              <w:t>开展安全生产专业技术检查服务。</w:t>
            </w:r>
          </w:p>
        </w:tc>
      </w:tr>
      <w:tr w14:paraId="28C2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8" w:type="dxa"/>
            <w:vAlign w:val="center"/>
          </w:tcPr>
          <w:p w14:paraId="65978F8F">
            <w:pPr>
              <w:jc w:val="center"/>
              <w:rPr>
                <w:rFonts w:hint="eastAsia" w:ascii="仿宋" w:hAnsi="仿宋" w:eastAsia="仿宋" w:cs="仿宋"/>
                <w:sz w:val="32"/>
                <w:szCs w:val="32"/>
              </w:rPr>
            </w:pPr>
            <w:r>
              <w:rPr>
                <w:rFonts w:hint="eastAsia" w:ascii="仿宋" w:hAnsi="仿宋" w:eastAsia="仿宋" w:cs="仿宋"/>
                <w:sz w:val="32"/>
                <w:szCs w:val="32"/>
              </w:rPr>
              <w:t>3</w:t>
            </w:r>
          </w:p>
        </w:tc>
        <w:tc>
          <w:tcPr>
            <w:tcW w:w="2238" w:type="dxa"/>
            <w:vAlign w:val="center"/>
          </w:tcPr>
          <w:p w14:paraId="4BAAB4B9">
            <w:pPr>
              <w:jc w:val="center"/>
              <w:rPr>
                <w:rFonts w:hint="eastAsia" w:ascii="仿宋" w:hAnsi="仿宋" w:eastAsia="仿宋" w:cs="仿宋"/>
                <w:sz w:val="32"/>
                <w:szCs w:val="32"/>
              </w:rPr>
            </w:pPr>
            <w:r>
              <w:rPr>
                <w:rFonts w:hint="eastAsia" w:ascii="仿宋" w:hAnsi="仿宋" w:eastAsia="仿宋" w:cs="仿宋"/>
                <w:sz w:val="32"/>
                <w:szCs w:val="32"/>
              </w:rPr>
              <w:t>采购项目预算</w:t>
            </w:r>
          </w:p>
        </w:tc>
        <w:tc>
          <w:tcPr>
            <w:tcW w:w="6582" w:type="dxa"/>
            <w:vAlign w:val="center"/>
          </w:tcPr>
          <w:p w14:paraId="321FEB23">
            <w:pPr>
              <w:tabs>
                <w:tab w:val="left" w:pos="660"/>
              </w:tabs>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4.99万元</w:t>
            </w:r>
          </w:p>
        </w:tc>
      </w:tr>
      <w:tr w14:paraId="3B4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08" w:type="dxa"/>
            <w:vAlign w:val="center"/>
          </w:tcPr>
          <w:p w14:paraId="145544DD">
            <w:pPr>
              <w:jc w:val="center"/>
              <w:rPr>
                <w:rFonts w:hint="eastAsia" w:ascii="仿宋" w:hAnsi="仿宋" w:eastAsia="仿宋" w:cs="仿宋"/>
                <w:sz w:val="32"/>
                <w:szCs w:val="32"/>
              </w:rPr>
            </w:pPr>
            <w:r>
              <w:rPr>
                <w:rFonts w:hint="eastAsia" w:ascii="仿宋" w:hAnsi="仿宋" w:eastAsia="仿宋" w:cs="仿宋"/>
                <w:sz w:val="32"/>
                <w:szCs w:val="32"/>
              </w:rPr>
              <w:t>4</w:t>
            </w:r>
          </w:p>
        </w:tc>
        <w:tc>
          <w:tcPr>
            <w:tcW w:w="2238" w:type="dxa"/>
            <w:vAlign w:val="center"/>
          </w:tcPr>
          <w:p w14:paraId="65B96A1A">
            <w:pPr>
              <w:jc w:val="center"/>
              <w:rPr>
                <w:rFonts w:hint="eastAsia" w:ascii="仿宋" w:hAnsi="仿宋" w:eastAsia="仿宋" w:cs="仿宋"/>
                <w:sz w:val="32"/>
                <w:szCs w:val="32"/>
              </w:rPr>
            </w:pPr>
            <w:r>
              <w:rPr>
                <w:rFonts w:hint="eastAsia" w:ascii="仿宋" w:hAnsi="仿宋" w:eastAsia="仿宋" w:cs="仿宋"/>
                <w:sz w:val="32"/>
                <w:szCs w:val="32"/>
              </w:rPr>
              <w:t>履约要求</w:t>
            </w:r>
          </w:p>
        </w:tc>
        <w:tc>
          <w:tcPr>
            <w:tcW w:w="6582" w:type="dxa"/>
            <w:vAlign w:val="center"/>
          </w:tcPr>
          <w:p w14:paraId="2FF5E1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 xml:space="preserve">在隐患排查过程中，对发现的问题提供技术指导，并监督指导隐患整改，编写《隐患整改检查报告》。 </w:t>
            </w:r>
          </w:p>
          <w:p w14:paraId="11F1EE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各项工作内容完成后，应提供相应的检查记录、影像图片资料，确保安全监管痕迹化。 </w:t>
            </w:r>
          </w:p>
          <w:p w14:paraId="0C52FA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自备必要的外出检查车辆、办公设备和检查相关的设备、仪器等。</w:t>
            </w:r>
          </w:p>
          <w:p w14:paraId="5388042F">
            <w:pPr>
              <w:jc w:val="left"/>
              <w:rPr>
                <w:rFonts w:hint="eastAsia" w:ascii="仿宋" w:hAnsi="仿宋" w:eastAsia="仿宋" w:cs="仿宋"/>
                <w:sz w:val="32"/>
                <w:szCs w:val="32"/>
              </w:rPr>
            </w:pPr>
          </w:p>
        </w:tc>
      </w:tr>
    </w:tbl>
    <w:p w14:paraId="331D9FF3">
      <w:pPr>
        <w:rPr>
          <w:rFonts w:hint="eastAsia"/>
          <w:b/>
          <w:sz w:val="32"/>
          <w:szCs w:val="32"/>
        </w:rPr>
      </w:pPr>
      <w:r>
        <w:rPr>
          <w:rFonts w:hint="eastAsia"/>
          <w:b/>
          <w:sz w:val="32"/>
          <w:szCs w:val="32"/>
        </w:rPr>
        <w:br w:type="page"/>
      </w:r>
    </w:p>
    <w:p w14:paraId="77E3BCC0">
      <w:pPr>
        <w:pStyle w:val="2"/>
        <w:bidi w:val="0"/>
        <w:ind w:left="0" w:leftChars="0" w:right="0" w:rightChars="0" w:firstLine="0" w:firstLineChars="0"/>
        <w:jc w:val="center"/>
        <w:rPr>
          <w:rFonts w:hint="eastAsia"/>
          <w:b/>
          <w:color w:val="000000"/>
          <w:sz w:val="18"/>
        </w:rPr>
      </w:pPr>
      <w:bookmarkStart w:id="2" w:name="_Toc408406355"/>
      <w:bookmarkStart w:id="3" w:name="_Toc15587"/>
      <w:r>
        <w:rPr>
          <w:rFonts w:hint="eastAsia"/>
        </w:rPr>
        <w:t>第</w:t>
      </w:r>
      <w:r>
        <w:rPr>
          <w:rFonts w:hint="eastAsia"/>
          <w:lang w:eastAsia="zh-CN"/>
        </w:rPr>
        <w:t>二</w:t>
      </w:r>
      <w:r>
        <w:rPr>
          <w:rFonts w:hint="eastAsia"/>
        </w:rPr>
        <w:t>章  投标文件的编制</w:t>
      </w:r>
      <w:bookmarkEnd w:id="2"/>
      <w:bookmarkEnd w:id="3"/>
    </w:p>
    <w:p w14:paraId="1BD1031E">
      <w:pPr>
        <w:tabs>
          <w:tab w:val="left" w:pos="1440"/>
        </w:tabs>
        <w:spacing w:line="360" w:lineRule="auto"/>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投标文件的语言：应使用汉语来编制。</w:t>
      </w:r>
    </w:p>
    <w:p w14:paraId="74E66E68">
      <w:pPr>
        <w:tabs>
          <w:tab w:val="left" w:pos="1440"/>
        </w:tabs>
        <w:spacing w:line="360" w:lineRule="auto"/>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按照本文件的规定提交投标。</w:t>
      </w:r>
    </w:p>
    <w:p w14:paraId="216F4F96">
      <w:pPr>
        <w:tabs>
          <w:tab w:val="left" w:pos="1440"/>
        </w:tabs>
        <w:spacing w:line="360" w:lineRule="auto"/>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投标文件全部用不褪色的墨水</w:t>
      </w:r>
      <w:r>
        <w:rPr>
          <w:rFonts w:hint="eastAsia" w:ascii="仿宋" w:hAnsi="仿宋" w:eastAsia="仿宋" w:cs="仿宋"/>
          <w:sz w:val="32"/>
          <w:szCs w:val="32"/>
          <w:lang w:eastAsia="zh-CN"/>
        </w:rPr>
        <w:t>（</w:t>
      </w:r>
      <w:r>
        <w:rPr>
          <w:rFonts w:hint="eastAsia" w:ascii="仿宋" w:hAnsi="仿宋" w:eastAsia="仿宋" w:cs="仿宋"/>
          <w:sz w:val="32"/>
          <w:szCs w:val="32"/>
        </w:rPr>
        <w:t>粉</w:t>
      </w:r>
      <w:r>
        <w:rPr>
          <w:rFonts w:hint="eastAsia" w:ascii="仿宋" w:hAnsi="仿宋" w:eastAsia="仿宋" w:cs="仿宋"/>
          <w:sz w:val="32"/>
          <w:szCs w:val="32"/>
          <w:lang w:eastAsia="zh-CN"/>
        </w:rPr>
        <w:t>）</w:t>
      </w:r>
      <w:r>
        <w:rPr>
          <w:rFonts w:hint="eastAsia" w:ascii="仿宋" w:hAnsi="仿宋" w:eastAsia="仿宋" w:cs="仿宋"/>
          <w:sz w:val="32"/>
          <w:szCs w:val="32"/>
        </w:rPr>
        <w:t>打印。投标文件应由公司的法定代表人或法定代表人授权委托代理人按规定签名或盖章。如果由授权代理人签名，则应在申请书中附有授权委托书。</w:t>
      </w:r>
    </w:p>
    <w:p w14:paraId="2535D19D">
      <w:pPr>
        <w:tabs>
          <w:tab w:val="left" w:pos="1440"/>
        </w:tabs>
        <w:spacing w:line="360" w:lineRule="auto"/>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投标文件应按规定格式和内容填报，并密封包装。比选人不接受未按要求进行密封和标记的投标文件。因密封不严、标记不明而产生的后果，比选人概不负责。</w:t>
      </w:r>
    </w:p>
    <w:p w14:paraId="46A91B47">
      <w:pPr>
        <w:rPr>
          <w:rFonts w:hint="eastAsia" w:ascii="仿宋" w:hAnsi="仿宋" w:eastAsia="仿宋" w:cs="仿宋"/>
          <w:sz w:val="32"/>
          <w:szCs w:val="32"/>
        </w:rPr>
      </w:pPr>
      <w:r>
        <w:rPr>
          <w:rFonts w:hint="eastAsia" w:ascii="仿宋" w:hAnsi="仿宋" w:eastAsia="仿宋" w:cs="仿宋"/>
          <w:sz w:val="32"/>
          <w:szCs w:val="32"/>
        </w:rPr>
        <w:br w:type="page"/>
      </w:r>
    </w:p>
    <w:p w14:paraId="77D784C8">
      <w:pPr>
        <w:pStyle w:val="2"/>
        <w:jc w:val="center"/>
        <w:rPr>
          <w:rFonts w:hint="eastAsia"/>
          <w:color w:val="000000"/>
          <w:sz w:val="18"/>
        </w:rPr>
      </w:pPr>
      <w:bookmarkStart w:id="4" w:name="_Toc31832"/>
      <w:bookmarkStart w:id="5" w:name="_Toc408406356"/>
      <w:r>
        <w:rPr>
          <w:rFonts w:hint="eastAsia"/>
        </w:rPr>
        <w:t>第</w:t>
      </w:r>
      <w:r>
        <w:rPr>
          <w:rFonts w:hint="eastAsia"/>
          <w:lang w:eastAsia="zh-CN"/>
        </w:rPr>
        <w:t>三</w:t>
      </w:r>
      <w:r>
        <w:rPr>
          <w:rFonts w:hint="eastAsia"/>
        </w:rPr>
        <w:t>章  投标文件格式</w:t>
      </w:r>
      <w:bookmarkEnd w:id="4"/>
      <w:bookmarkEnd w:id="5"/>
    </w:p>
    <w:p w14:paraId="49195217">
      <w:pPr>
        <w:rPr>
          <w:rFonts w:hint="eastAsia" w:ascii="仿宋" w:hAnsi="仿宋" w:eastAsia="仿宋" w:cs="仿宋"/>
          <w:b/>
          <w:sz w:val="32"/>
          <w:szCs w:val="32"/>
        </w:rPr>
      </w:pPr>
      <w:r>
        <w:rPr>
          <w:rFonts w:hint="eastAsia" w:ascii="仿宋" w:hAnsi="仿宋" w:eastAsia="仿宋" w:cs="仿宋"/>
          <w:b/>
          <w:sz w:val="32"/>
          <w:szCs w:val="32"/>
        </w:rPr>
        <w:t>说明：</w:t>
      </w:r>
    </w:p>
    <w:p w14:paraId="098228FF">
      <w:pPr>
        <w:ind w:firstLine="614" w:firstLineChars="192"/>
        <w:rPr>
          <w:rFonts w:hint="eastAsia" w:ascii="仿宋" w:hAnsi="仿宋" w:eastAsia="仿宋" w:cs="仿宋"/>
          <w:sz w:val="32"/>
          <w:szCs w:val="32"/>
        </w:rPr>
      </w:pPr>
      <w:r>
        <w:rPr>
          <w:rFonts w:hint="eastAsia" w:ascii="仿宋" w:hAnsi="仿宋" w:eastAsia="仿宋" w:cs="仿宋"/>
          <w:sz w:val="32"/>
          <w:szCs w:val="32"/>
          <w:lang w:eastAsia="zh-CN"/>
        </w:rPr>
        <w:t>（1）投标单位</w:t>
      </w:r>
      <w:r>
        <w:rPr>
          <w:rFonts w:hint="eastAsia" w:ascii="仿宋" w:hAnsi="仿宋" w:eastAsia="仿宋" w:cs="仿宋"/>
          <w:sz w:val="32"/>
          <w:szCs w:val="32"/>
        </w:rPr>
        <w:t>在制作投标时可参考本章所附格式，也可根据实际情况自主编制。</w:t>
      </w:r>
    </w:p>
    <w:p w14:paraId="5942111B">
      <w:pPr>
        <w:ind w:firstLine="614" w:firstLineChars="192"/>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 xml:space="preserve"> </w:t>
      </w:r>
      <w:r>
        <w:rPr>
          <w:rFonts w:hint="eastAsia" w:ascii="仿宋" w:hAnsi="仿宋" w:eastAsia="仿宋" w:cs="仿宋"/>
          <w:sz w:val="32"/>
          <w:szCs w:val="32"/>
          <w:lang w:eastAsia="zh-CN"/>
        </w:rPr>
        <w:t>投标单位</w:t>
      </w:r>
      <w:r>
        <w:rPr>
          <w:rFonts w:hint="eastAsia" w:ascii="仿宋" w:hAnsi="仿宋" w:eastAsia="仿宋" w:cs="仿宋"/>
          <w:sz w:val="32"/>
          <w:szCs w:val="32"/>
        </w:rPr>
        <w:t>应在投标文件的“</w:t>
      </w:r>
      <w:r>
        <w:rPr>
          <w:rFonts w:hint="eastAsia" w:ascii="仿宋" w:hAnsi="仿宋" w:eastAsia="仿宋" w:cs="仿宋"/>
          <w:sz w:val="32"/>
          <w:szCs w:val="32"/>
          <w:lang w:eastAsia="zh-CN"/>
        </w:rPr>
        <w:t>单位</w:t>
      </w:r>
      <w:r>
        <w:rPr>
          <w:rFonts w:hint="eastAsia" w:ascii="仿宋" w:hAnsi="仿宋" w:eastAsia="仿宋" w:cs="仿宋"/>
          <w:sz w:val="32"/>
          <w:szCs w:val="32"/>
        </w:rPr>
        <w:t>名称”一栏填写单位全称并加盖公章。</w:t>
      </w:r>
    </w:p>
    <w:p w14:paraId="49C1F98C">
      <w:pPr>
        <w:ind w:firstLine="614" w:firstLineChars="192"/>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本章所附格式大小只是范例，如填写内容较多，可另附页。</w:t>
      </w:r>
    </w:p>
    <w:p w14:paraId="2EEF8710">
      <w:pPr>
        <w:ind w:firstLine="614" w:firstLineChars="192"/>
        <w:rPr>
          <w:rFonts w:hint="eastAsia"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投标文件需准备一套正本和一套副本，封装在一个密封袋内（密封袋的封口处应粘贴牢固，并加盖公章）。密封袋上应注明比选申请人</w:t>
      </w:r>
      <w:r>
        <w:rPr>
          <w:rFonts w:hint="eastAsia" w:ascii="仿宋" w:hAnsi="仿宋" w:eastAsia="仿宋" w:cs="仿宋"/>
          <w:sz w:val="32"/>
          <w:szCs w:val="32"/>
          <w:lang w:val="en-US" w:eastAsia="zh-CN"/>
        </w:rPr>
        <w:t>单位</w:t>
      </w:r>
      <w:r>
        <w:rPr>
          <w:rFonts w:hint="eastAsia" w:ascii="仿宋" w:hAnsi="仿宋" w:eastAsia="仿宋" w:cs="仿宋"/>
          <w:sz w:val="32"/>
          <w:szCs w:val="32"/>
        </w:rPr>
        <w:t>名称和年月日。</w:t>
      </w:r>
    </w:p>
    <w:p w14:paraId="608A30DD">
      <w:pPr>
        <w:ind w:firstLine="480" w:firstLineChars="150"/>
        <w:rPr>
          <w:rFonts w:hint="eastAsia" w:ascii="仿宋" w:hAnsi="仿宋" w:eastAsia="仿宋" w:cs="仿宋"/>
          <w:sz w:val="32"/>
          <w:szCs w:val="32"/>
        </w:rPr>
      </w:pPr>
      <w:r>
        <w:rPr>
          <w:rFonts w:hint="eastAsia" w:ascii="仿宋" w:hAnsi="仿宋" w:eastAsia="仿宋" w:cs="仿宋"/>
          <w:sz w:val="32"/>
          <w:szCs w:val="32"/>
        </w:rPr>
        <w:t>未按以上要求进行密封和标注的投标文件将不予受理。</w:t>
      </w:r>
    </w:p>
    <w:p w14:paraId="18935E57">
      <w:pPr>
        <w:rPr>
          <w:rFonts w:hint="eastAsia" w:ascii="仿宋" w:hAnsi="仿宋" w:eastAsia="仿宋" w:cs="仿宋"/>
          <w:b/>
          <w:szCs w:val="28"/>
        </w:rPr>
      </w:pPr>
      <w:r>
        <w:rPr>
          <w:rFonts w:hint="eastAsia" w:ascii="仿宋" w:hAnsi="仿宋" w:eastAsia="仿宋" w:cs="仿宋"/>
          <w:b/>
          <w:szCs w:val="28"/>
        </w:rPr>
        <w:br w:type="page"/>
      </w:r>
    </w:p>
    <w:p w14:paraId="1CB00EA6">
      <w:pP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val="en-US" w:eastAsia="zh-CN"/>
        </w:rPr>
        <w:t>1</w:t>
      </w:r>
      <w:r>
        <w:rPr>
          <w:rFonts w:hint="eastAsia" w:ascii="仿宋" w:hAnsi="仿宋" w:eastAsia="仿宋" w:cs="仿宋"/>
          <w:b/>
          <w:sz w:val="32"/>
          <w:szCs w:val="32"/>
        </w:rPr>
        <w:t>申请书封面（仅供参考）</w:t>
      </w:r>
    </w:p>
    <w:p w14:paraId="48A1B6C8">
      <w:pPr>
        <w:rPr>
          <w:rFonts w:hint="eastAsia" w:ascii="华文中宋" w:hAnsi="华文中宋" w:eastAsia="华文中宋" w:cs="华文中宋"/>
          <w:bCs/>
          <w:sz w:val="44"/>
          <w:szCs w:val="44"/>
        </w:rPr>
      </w:pPr>
    </w:p>
    <w:p w14:paraId="230AF9E3">
      <w:pPr>
        <w:jc w:val="center"/>
        <w:rPr>
          <w:rFonts w:hint="eastAsia" w:ascii="华文中宋" w:hAnsi="华文中宋" w:eastAsia="华文中宋" w:cs="华文中宋"/>
          <w:bCs/>
          <w:sz w:val="44"/>
          <w:szCs w:val="44"/>
        </w:rPr>
      </w:pPr>
    </w:p>
    <w:p w14:paraId="1BBB35FF">
      <w:pPr>
        <w:jc w:val="center"/>
        <w:rPr>
          <w:rFonts w:hint="eastAsia" w:ascii="华文中宋" w:hAnsi="华文中宋" w:eastAsia="华文中宋" w:cs="华文中宋"/>
          <w:bCs/>
          <w:sz w:val="44"/>
          <w:szCs w:val="44"/>
          <w:lang w:eastAsia="zh-CN"/>
        </w:rPr>
      </w:pPr>
      <w:r>
        <w:rPr>
          <w:rFonts w:hint="eastAsia" w:ascii="华文中宋" w:hAnsi="华文中宋" w:eastAsia="华文中宋" w:cs="华文中宋"/>
          <w:bCs/>
          <w:sz w:val="44"/>
          <w:szCs w:val="44"/>
          <w:lang w:eastAsia="zh-CN"/>
        </w:rPr>
        <w:t>四川省中医药管理局</w:t>
      </w:r>
    </w:p>
    <w:p w14:paraId="0DAEB98B">
      <w:pPr>
        <w:rPr>
          <w:rFonts w:hint="eastAsia" w:ascii="华文中宋" w:hAnsi="华文中宋" w:eastAsia="华文中宋" w:cs="华文中宋"/>
          <w:bCs/>
          <w:sz w:val="44"/>
          <w:szCs w:val="44"/>
        </w:rPr>
      </w:pPr>
    </w:p>
    <w:p w14:paraId="66FDEE77">
      <w:pPr>
        <w:jc w:val="center"/>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安全生产专业技术检查服务项目比选</w:t>
      </w:r>
    </w:p>
    <w:p w14:paraId="4046F904">
      <w:pPr>
        <w:jc w:val="left"/>
        <w:rPr>
          <w:rFonts w:hint="eastAsia" w:ascii="华文中宋" w:hAnsi="华文中宋" w:eastAsia="华文中宋" w:cs="华文中宋"/>
          <w:bCs/>
          <w:sz w:val="44"/>
          <w:szCs w:val="44"/>
        </w:rPr>
      </w:pPr>
    </w:p>
    <w:p w14:paraId="79414B65">
      <w:pPr>
        <w:jc w:val="center"/>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投 标 文 件</w:t>
      </w:r>
    </w:p>
    <w:p w14:paraId="307989FC">
      <w:pPr>
        <w:jc w:val="center"/>
        <w:rPr>
          <w:rFonts w:hint="eastAsia" w:ascii="华文中宋" w:hAnsi="华文中宋" w:eastAsia="华文中宋" w:cs="华文中宋"/>
          <w:bCs/>
          <w:sz w:val="44"/>
          <w:szCs w:val="44"/>
        </w:rPr>
      </w:pPr>
      <w:r>
        <w:rPr>
          <w:rFonts w:hint="eastAsia" w:ascii="华文中宋" w:hAnsi="华文中宋" w:eastAsia="华文中宋" w:cs="华文中宋"/>
          <w:bCs/>
          <w:sz w:val="44"/>
          <w:szCs w:val="44"/>
        </w:rPr>
        <w:t>（正本或副本）</w:t>
      </w:r>
    </w:p>
    <w:p w14:paraId="2FBACFE2">
      <w:pPr>
        <w:rPr>
          <w:rFonts w:hint="eastAsia" w:ascii="华文中宋" w:hAnsi="华文中宋" w:eastAsia="华文中宋" w:cs="华文中宋"/>
          <w:bCs/>
          <w:sz w:val="44"/>
          <w:szCs w:val="44"/>
        </w:rPr>
      </w:pPr>
    </w:p>
    <w:p w14:paraId="3DFF9684">
      <w:pPr>
        <w:rPr>
          <w:rFonts w:hint="eastAsia" w:ascii="华文中宋" w:hAnsi="华文中宋" w:eastAsia="华文中宋" w:cs="华文中宋"/>
          <w:bCs/>
          <w:sz w:val="44"/>
          <w:szCs w:val="44"/>
        </w:rPr>
      </w:pPr>
    </w:p>
    <w:p w14:paraId="3DE81A53">
      <w:pPr>
        <w:jc w:val="center"/>
        <w:rPr>
          <w:rFonts w:hint="eastAsia" w:ascii="华文中宋" w:hAnsi="华文中宋" w:eastAsia="华文中宋" w:cs="华文中宋"/>
          <w:bCs/>
          <w:sz w:val="44"/>
          <w:szCs w:val="44"/>
        </w:rPr>
      </w:pPr>
    </w:p>
    <w:p w14:paraId="708D1F4C">
      <w:pPr>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lang w:eastAsia="zh-CN"/>
        </w:rPr>
        <w:t>单位</w:t>
      </w:r>
      <w:r>
        <w:rPr>
          <w:rFonts w:hint="eastAsia" w:ascii="华文中宋" w:hAnsi="华文中宋" w:eastAsia="华文中宋" w:cs="华文中宋"/>
          <w:bCs/>
          <w:sz w:val="32"/>
          <w:szCs w:val="32"/>
        </w:rPr>
        <w:t>名称：</w:t>
      </w:r>
      <w:r>
        <w:rPr>
          <w:rFonts w:hint="eastAsia" w:ascii="华文中宋" w:hAnsi="华文中宋" w:eastAsia="华文中宋" w:cs="华文中宋"/>
          <w:bCs/>
          <w:sz w:val="32"/>
          <w:szCs w:val="32"/>
          <w:lang w:eastAsia="zh-CN"/>
        </w:rPr>
        <w:t>（</w:t>
      </w:r>
      <w:r>
        <w:rPr>
          <w:rFonts w:hint="eastAsia" w:ascii="华文中宋" w:hAnsi="华文中宋" w:eastAsia="华文中宋" w:cs="华文中宋"/>
          <w:bCs/>
          <w:sz w:val="32"/>
          <w:szCs w:val="32"/>
        </w:rPr>
        <w:t>全称并加盖比选申请人公章</w:t>
      </w:r>
      <w:r>
        <w:rPr>
          <w:rFonts w:hint="eastAsia" w:ascii="华文中宋" w:hAnsi="华文中宋" w:eastAsia="华文中宋" w:cs="华文中宋"/>
          <w:bCs/>
          <w:sz w:val="32"/>
          <w:szCs w:val="32"/>
          <w:lang w:eastAsia="zh-CN"/>
        </w:rPr>
        <w:t>）</w:t>
      </w:r>
    </w:p>
    <w:p w14:paraId="4D0FE568">
      <w:pPr>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年  月  日</w:t>
      </w:r>
    </w:p>
    <w:p w14:paraId="41A96EEB">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br w:type="page"/>
      </w:r>
    </w:p>
    <w:p w14:paraId="17412B55">
      <w:pP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.2</w:t>
      </w:r>
      <w:r>
        <w:rPr>
          <w:rFonts w:hint="eastAsia" w:ascii="仿宋" w:hAnsi="仿宋" w:eastAsia="仿宋" w:cs="仿宋"/>
          <w:b/>
          <w:sz w:val="32"/>
          <w:szCs w:val="32"/>
          <w:lang w:val="en-US" w:eastAsia="zh-CN"/>
        </w:rPr>
        <w:t>.</w:t>
      </w:r>
      <w:r>
        <w:rPr>
          <w:rFonts w:hint="eastAsia" w:ascii="仿宋" w:hAnsi="仿宋" w:eastAsia="仿宋" w:cs="仿宋"/>
          <w:b/>
          <w:sz w:val="32"/>
          <w:szCs w:val="32"/>
        </w:rPr>
        <w:t>法定代表人授权书</w:t>
      </w:r>
    </w:p>
    <w:p w14:paraId="509042FB">
      <w:pPr>
        <w:rPr>
          <w:rFonts w:hint="eastAsia" w:ascii="仿宋" w:hAnsi="仿宋" w:eastAsia="仿宋" w:cs="仿宋"/>
          <w:b/>
          <w:sz w:val="32"/>
          <w:szCs w:val="32"/>
        </w:rPr>
      </w:pPr>
    </w:p>
    <w:p w14:paraId="5E60776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本授权委托书声明：我</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rPr>
        <w:t>的法定代表人，现授权</w:t>
      </w:r>
      <w:r>
        <w:rPr>
          <w:rFonts w:hint="eastAsia" w:ascii="仿宋" w:hAnsi="仿宋" w:eastAsia="仿宋" w:cs="仿宋"/>
          <w:sz w:val="32"/>
          <w:szCs w:val="32"/>
          <w:u w:val="single"/>
        </w:rPr>
        <w:t xml:space="preserve">      </w:t>
      </w:r>
      <w:r>
        <w:rPr>
          <w:rFonts w:hint="eastAsia" w:ascii="仿宋" w:hAnsi="仿宋" w:eastAsia="仿宋" w:cs="仿宋"/>
          <w:sz w:val="32"/>
          <w:szCs w:val="32"/>
        </w:rPr>
        <w:t>为我公司</w:t>
      </w:r>
      <w:r>
        <w:rPr>
          <w:rFonts w:hint="eastAsia" w:ascii="仿宋" w:hAnsi="仿宋" w:eastAsia="仿宋" w:cs="仿宋"/>
          <w:sz w:val="32"/>
          <w:szCs w:val="32"/>
          <w:lang w:eastAsia="zh-CN"/>
        </w:rPr>
        <w:t>（</w:t>
      </w:r>
      <w:r>
        <w:rPr>
          <w:rFonts w:hint="eastAsia" w:ascii="仿宋" w:hAnsi="仿宋" w:eastAsia="仿宋" w:cs="仿宋"/>
          <w:sz w:val="32"/>
          <w:szCs w:val="32"/>
        </w:rPr>
        <w:t>公司</w:t>
      </w:r>
      <w:r>
        <w:rPr>
          <w:rFonts w:hint="eastAsia" w:ascii="仿宋" w:hAnsi="仿宋" w:eastAsia="仿宋" w:cs="仿宋"/>
          <w:sz w:val="32"/>
          <w:szCs w:val="32"/>
          <w:lang w:eastAsia="zh-CN"/>
        </w:rPr>
        <w:t>）</w:t>
      </w:r>
      <w:r>
        <w:rPr>
          <w:rFonts w:hint="eastAsia" w:ascii="仿宋" w:hAnsi="仿宋" w:eastAsia="仿宋" w:cs="仿宋"/>
          <w:sz w:val="32"/>
          <w:szCs w:val="32"/>
        </w:rPr>
        <w:t>委托代理人，以本公司</w:t>
      </w:r>
      <w:r>
        <w:rPr>
          <w:rFonts w:hint="eastAsia" w:ascii="仿宋" w:hAnsi="仿宋" w:eastAsia="仿宋" w:cs="仿宋"/>
          <w:sz w:val="32"/>
          <w:szCs w:val="32"/>
          <w:lang w:eastAsia="zh-CN"/>
        </w:rPr>
        <w:t>（</w:t>
      </w:r>
      <w:r>
        <w:rPr>
          <w:rFonts w:hint="eastAsia" w:ascii="仿宋" w:hAnsi="仿宋" w:eastAsia="仿宋" w:cs="仿宋"/>
          <w:sz w:val="32"/>
          <w:szCs w:val="32"/>
        </w:rPr>
        <w:t>公司</w:t>
      </w:r>
      <w:r>
        <w:rPr>
          <w:rFonts w:hint="eastAsia" w:ascii="仿宋" w:hAnsi="仿宋" w:eastAsia="仿宋" w:cs="仿宋"/>
          <w:sz w:val="32"/>
          <w:szCs w:val="32"/>
          <w:lang w:eastAsia="zh-CN"/>
        </w:rPr>
        <w:t>）</w:t>
      </w:r>
      <w:r>
        <w:rPr>
          <w:rFonts w:hint="eastAsia" w:ascii="仿宋" w:hAnsi="仿宋" w:eastAsia="仿宋" w:cs="仿宋"/>
          <w:sz w:val="32"/>
          <w:szCs w:val="32"/>
        </w:rPr>
        <w:t>的名义参加</w:t>
      </w:r>
      <w:r>
        <w:rPr>
          <w:rFonts w:hint="eastAsia" w:ascii="仿宋" w:hAnsi="仿宋" w:eastAsia="仿宋" w:cs="仿宋"/>
          <w:sz w:val="32"/>
          <w:szCs w:val="32"/>
          <w:lang w:eastAsia="zh-CN"/>
        </w:rPr>
        <w:t>四川省中医药管理局</w:t>
      </w:r>
      <w:r>
        <w:rPr>
          <w:rFonts w:hint="eastAsia" w:ascii="仿宋" w:hAnsi="仿宋" w:eastAsia="仿宋" w:cs="仿宋"/>
          <w:sz w:val="32"/>
          <w:szCs w:val="32"/>
        </w:rPr>
        <w:t>采购安全生产专业技术检查服务项目比选活动。委托代理人在比选活动和合同谈判过程中所签署的一切文件和处理与之有关的一切事务，我及我的公司均予以承认并全部承担其产生的所有权利和义务。</w:t>
      </w:r>
    </w:p>
    <w:p w14:paraId="47C75158">
      <w:pPr>
        <w:spacing w:line="360" w:lineRule="auto"/>
        <w:ind w:firstLine="614" w:firstLineChars="192"/>
        <w:rPr>
          <w:rFonts w:hint="eastAsia" w:ascii="仿宋" w:hAnsi="仿宋" w:eastAsia="仿宋" w:cs="仿宋"/>
          <w:sz w:val="32"/>
          <w:szCs w:val="32"/>
        </w:rPr>
      </w:pPr>
      <w:r>
        <w:rPr>
          <w:rFonts w:hint="eastAsia" w:ascii="仿宋" w:hAnsi="仿宋" w:eastAsia="仿宋" w:cs="仿宋"/>
          <w:sz w:val="32"/>
          <w:szCs w:val="32"/>
        </w:rPr>
        <w:t>委托代理人无转委托权。特此委托。</w:t>
      </w:r>
    </w:p>
    <w:p w14:paraId="4C2BE4F6">
      <w:pPr>
        <w:spacing w:line="360" w:lineRule="auto"/>
        <w:rPr>
          <w:rFonts w:hint="eastAsia" w:ascii="仿宋" w:hAnsi="仿宋" w:eastAsia="仿宋" w:cs="仿宋"/>
          <w:sz w:val="32"/>
          <w:szCs w:val="32"/>
        </w:rPr>
      </w:pPr>
    </w:p>
    <w:p w14:paraId="204AB1D8">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年龄：</w:t>
      </w:r>
      <w:r>
        <w:rPr>
          <w:rFonts w:hint="eastAsia" w:ascii="仿宋" w:hAnsi="仿宋" w:eastAsia="仿宋" w:cs="仿宋"/>
          <w:sz w:val="32"/>
          <w:szCs w:val="32"/>
          <w:u w:val="single"/>
        </w:rPr>
        <w:t xml:space="preserve">           </w:t>
      </w:r>
    </w:p>
    <w:p w14:paraId="178F7734">
      <w:pPr>
        <w:spacing w:line="360" w:lineRule="auto"/>
        <w:rPr>
          <w:rFonts w:hint="eastAsia" w:ascii="仿宋" w:hAnsi="仿宋" w:eastAsia="仿宋" w:cs="仿宋"/>
          <w:sz w:val="32"/>
          <w:szCs w:val="32"/>
          <w:u w:val="single"/>
        </w:rPr>
      </w:pPr>
      <w:r>
        <w:rPr>
          <w:rFonts w:hint="eastAsia" w:ascii="仿宋" w:hAnsi="仿宋" w:eastAsia="仿宋" w:cs="仿宋"/>
          <w:sz w:val="32"/>
          <w:szCs w:val="32"/>
        </w:rPr>
        <w:t>部门：</w:t>
      </w:r>
      <w:r>
        <w:rPr>
          <w:rFonts w:hint="eastAsia" w:ascii="仿宋" w:hAnsi="仿宋" w:eastAsia="仿宋" w:cs="仿宋"/>
          <w:sz w:val="32"/>
          <w:szCs w:val="32"/>
          <w:u w:val="single"/>
        </w:rPr>
        <w:t xml:space="preserve">                    </w:t>
      </w:r>
      <w:r>
        <w:rPr>
          <w:rFonts w:hint="eastAsia" w:ascii="仿宋" w:hAnsi="仿宋" w:eastAsia="仿宋" w:cs="仿宋"/>
          <w:sz w:val="32"/>
          <w:szCs w:val="32"/>
        </w:rPr>
        <w:t>职务：</w:t>
      </w:r>
      <w:r>
        <w:rPr>
          <w:rFonts w:hint="eastAsia" w:ascii="仿宋" w:hAnsi="仿宋" w:eastAsia="仿宋" w:cs="仿宋"/>
          <w:sz w:val="32"/>
          <w:szCs w:val="32"/>
          <w:u w:val="single"/>
        </w:rPr>
        <w:t xml:space="preserve">                            </w:t>
      </w:r>
    </w:p>
    <w:p w14:paraId="072A2488">
      <w:pPr>
        <w:spacing w:line="360" w:lineRule="auto"/>
        <w:rPr>
          <w:rFonts w:hint="eastAsia" w:ascii="仿宋" w:hAnsi="仿宋" w:eastAsia="仿宋" w:cs="仿宋"/>
          <w:sz w:val="32"/>
          <w:szCs w:val="32"/>
          <w:u w:val="single"/>
        </w:rPr>
      </w:pPr>
      <w:r>
        <w:rPr>
          <w:rFonts w:hint="eastAsia" w:ascii="仿宋" w:hAnsi="仿宋" w:eastAsia="仿宋" w:cs="仿宋"/>
          <w:sz w:val="32"/>
          <w:szCs w:val="32"/>
        </w:rPr>
        <w:t>法定代表人（签字）：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委托代理人（签字）</w:t>
      </w:r>
      <w:r>
        <w:rPr>
          <w:rFonts w:hint="eastAsia" w:ascii="仿宋" w:hAnsi="仿宋" w:eastAsia="仿宋" w:cs="仿宋"/>
          <w:sz w:val="32"/>
          <w:szCs w:val="32"/>
          <w:u w:val="single"/>
        </w:rPr>
        <w:t xml:space="preserve">：                </w:t>
      </w:r>
    </w:p>
    <w:p w14:paraId="55BD5B60">
      <w:pPr>
        <w:spacing w:line="360" w:lineRule="auto"/>
        <w:rPr>
          <w:rFonts w:hint="eastAsia" w:ascii="仿宋" w:hAnsi="仿宋" w:eastAsia="仿宋" w:cs="仿宋"/>
          <w:sz w:val="32"/>
          <w:szCs w:val="32"/>
        </w:rPr>
      </w:pPr>
    </w:p>
    <w:p w14:paraId="5D4D5389">
      <w:pPr>
        <w:spacing w:line="360" w:lineRule="auto"/>
        <w:rPr>
          <w:rFonts w:hint="eastAsia" w:ascii="仿宋" w:hAnsi="仿宋" w:eastAsia="仿宋" w:cs="仿宋"/>
          <w:sz w:val="32"/>
          <w:szCs w:val="32"/>
        </w:rPr>
      </w:pPr>
    </w:p>
    <w:p w14:paraId="223E8211">
      <w:pPr>
        <w:spacing w:line="360" w:lineRule="auto"/>
        <w:rPr>
          <w:rFonts w:hint="eastAsia" w:ascii="仿宋" w:hAnsi="仿宋" w:eastAsia="仿宋" w:cs="仿宋"/>
          <w:sz w:val="32"/>
          <w:szCs w:val="32"/>
        </w:rPr>
      </w:pPr>
    </w:p>
    <w:p w14:paraId="72553491">
      <w:pPr>
        <w:spacing w:line="360" w:lineRule="auto"/>
        <w:ind w:firstLine="3520" w:firstLineChars="1100"/>
        <w:rPr>
          <w:rFonts w:hint="eastAsia" w:ascii="仿宋" w:hAnsi="仿宋" w:eastAsia="仿宋" w:cs="仿宋"/>
          <w:sz w:val="32"/>
          <w:szCs w:val="32"/>
          <w:u w:val="single"/>
        </w:rPr>
      </w:pPr>
      <w:r>
        <w:rPr>
          <w:rFonts w:hint="eastAsia" w:ascii="仿宋" w:hAnsi="仿宋" w:eastAsia="仿宋" w:cs="仿宋"/>
          <w:sz w:val="32"/>
          <w:szCs w:val="32"/>
          <w:lang w:eastAsia="zh-CN"/>
        </w:rPr>
        <w:t>单位</w:t>
      </w:r>
      <w:r>
        <w:rPr>
          <w:rFonts w:hint="eastAsia" w:ascii="仿宋" w:hAnsi="仿宋" w:eastAsia="仿宋" w:cs="仿宋"/>
          <w:sz w:val="32"/>
          <w:szCs w:val="32"/>
        </w:rPr>
        <w:t>（盖章）：</w:t>
      </w:r>
      <w:r>
        <w:rPr>
          <w:rFonts w:hint="eastAsia" w:ascii="仿宋" w:hAnsi="仿宋" w:eastAsia="仿宋" w:cs="仿宋"/>
          <w:sz w:val="32"/>
          <w:szCs w:val="32"/>
          <w:u w:val="single"/>
        </w:rPr>
        <w:t xml:space="preserve">                    </w:t>
      </w:r>
    </w:p>
    <w:p w14:paraId="1CE99A0E">
      <w:pPr>
        <w:spacing w:line="360" w:lineRule="auto"/>
        <w:ind w:firstLine="5440" w:firstLineChars="1700"/>
        <w:rPr>
          <w:rFonts w:hint="eastAsia" w:ascii="仿宋" w:hAnsi="仿宋" w:eastAsia="仿宋" w:cs="仿宋"/>
          <w:sz w:val="32"/>
          <w:szCs w:val="32"/>
        </w:rPr>
      </w:pPr>
      <w:r>
        <w:rPr>
          <w:rFonts w:hint="eastAsia" w:ascii="仿宋" w:hAnsi="仿宋" w:eastAsia="仿宋" w:cs="仿宋"/>
          <w:sz w:val="32"/>
          <w:szCs w:val="32"/>
        </w:rPr>
        <w:t>日期：    年   月  日</w:t>
      </w:r>
    </w:p>
    <w:p w14:paraId="2072A000">
      <w:pPr>
        <w:spacing w:line="360" w:lineRule="auto"/>
        <w:rPr>
          <w:rFonts w:hint="eastAsia" w:ascii="仿宋" w:hAnsi="仿宋" w:eastAsia="仿宋" w:cs="仿宋"/>
          <w:sz w:val="32"/>
          <w:szCs w:val="32"/>
        </w:rPr>
      </w:pPr>
    </w:p>
    <w:p w14:paraId="29727AB2">
      <w:pPr>
        <w:rPr>
          <w:rFonts w:hint="eastAsia" w:ascii="仿宋" w:hAnsi="仿宋" w:eastAsia="仿宋" w:cs="仿宋"/>
          <w:b/>
          <w:sz w:val="32"/>
          <w:szCs w:val="32"/>
        </w:rPr>
      </w:pPr>
      <w:r>
        <w:rPr>
          <w:rFonts w:hint="eastAsia" w:ascii="仿宋" w:hAnsi="仿宋" w:eastAsia="仿宋" w:cs="仿宋"/>
          <w:b/>
          <w:sz w:val="32"/>
          <w:szCs w:val="32"/>
        </w:rPr>
        <w:t>注：应附法定代表人及委托代理人的身份证复印件。</w:t>
      </w:r>
    </w:p>
    <w:p w14:paraId="11E4972E">
      <w:pPr>
        <w:rPr>
          <w:rFonts w:hint="eastAsia" w:ascii="仿宋" w:hAnsi="仿宋" w:eastAsia="仿宋" w:cs="仿宋"/>
          <w:b/>
          <w:sz w:val="32"/>
          <w:szCs w:val="32"/>
        </w:rPr>
      </w:pPr>
      <w:r>
        <w:rPr>
          <w:rFonts w:hint="eastAsia" w:ascii="仿宋" w:hAnsi="仿宋" w:eastAsia="仿宋" w:cs="仿宋"/>
          <w:b/>
          <w:sz w:val="32"/>
          <w:szCs w:val="32"/>
        </w:rPr>
        <w:br w:type="page"/>
      </w:r>
    </w:p>
    <w:p w14:paraId="5BA0CC09">
      <w:pP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.3</w:t>
      </w:r>
      <w:r>
        <w:rPr>
          <w:rFonts w:hint="eastAsia" w:ascii="仿宋" w:hAnsi="仿宋" w:eastAsia="仿宋" w:cs="仿宋"/>
          <w:b/>
          <w:sz w:val="32"/>
          <w:szCs w:val="32"/>
          <w:lang w:val="en-US" w:eastAsia="zh-CN"/>
        </w:rPr>
        <w:t>.</w:t>
      </w:r>
      <w:r>
        <w:rPr>
          <w:rFonts w:hint="eastAsia" w:ascii="仿宋" w:hAnsi="仿宋" w:eastAsia="仿宋" w:cs="仿宋"/>
          <w:b/>
          <w:sz w:val="32"/>
          <w:szCs w:val="32"/>
        </w:rPr>
        <w:t>申请人资质文件</w:t>
      </w:r>
    </w:p>
    <w:p w14:paraId="69E45E26">
      <w:pPr>
        <w:pStyle w:val="8"/>
        <w:ind w:firstLine="480"/>
        <w:rPr>
          <w:rFonts w:hint="eastAsia" w:ascii="仿宋" w:hAnsi="仿宋" w:eastAsia="仿宋" w:cs="仿宋"/>
          <w:sz w:val="32"/>
          <w:szCs w:val="32"/>
        </w:rPr>
      </w:pPr>
      <w:r>
        <w:rPr>
          <w:rFonts w:hint="eastAsia" w:ascii="仿宋" w:hAnsi="仿宋" w:eastAsia="仿宋" w:cs="仿宋"/>
          <w:sz w:val="32"/>
          <w:szCs w:val="32"/>
          <w:lang w:eastAsia="zh-CN"/>
        </w:rPr>
        <w:t>投标公司</w:t>
      </w:r>
      <w:r>
        <w:rPr>
          <w:rFonts w:hint="eastAsia" w:ascii="仿宋" w:hAnsi="仿宋" w:eastAsia="仿宋" w:cs="仿宋"/>
          <w:sz w:val="32"/>
          <w:szCs w:val="32"/>
        </w:rPr>
        <w:t>应提供以下有效的资质证明文件：</w:t>
      </w:r>
    </w:p>
    <w:p w14:paraId="4B3EE7BA">
      <w:pPr>
        <w:pStyle w:val="8"/>
        <w:ind w:firstLine="480"/>
        <w:rPr>
          <w:rFonts w:hint="eastAsia" w:ascii="仿宋" w:hAnsi="仿宋" w:eastAsia="仿宋" w:cs="仿宋"/>
          <w:sz w:val="32"/>
          <w:szCs w:val="32"/>
          <w:lang w:eastAsia="zh-CN"/>
        </w:rPr>
      </w:pPr>
      <w:r>
        <w:rPr>
          <w:rFonts w:hint="eastAsia" w:ascii="仿宋" w:hAnsi="仿宋" w:eastAsia="仿宋" w:cs="仿宋"/>
          <w:sz w:val="32"/>
          <w:szCs w:val="32"/>
          <w:lang w:eastAsia="zh-CN"/>
        </w:rPr>
        <w:t>（1）承诺函，内容按照比选公告五、供应商资格要求</w:t>
      </w:r>
    </w:p>
    <w:p w14:paraId="5063D98C">
      <w:pPr>
        <w:pStyle w:val="8"/>
        <w:ind w:firstLine="48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营业执照（三证合一）</w:t>
      </w:r>
    </w:p>
    <w:p w14:paraId="23453DB3">
      <w:pPr>
        <w:ind w:firstLine="630" w:firstLineChars="196"/>
        <w:rPr>
          <w:rFonts w:hint="eastAsia" w:ascii="仿宋" w:hAnsi="仿宋" w:eastAsia="仿宋" w:cs="仿宋"/>
          <w:b/>
          <w:sz w:val="32"/>
          <w:szCs w:val="32"/>
        </w:rPr>
      </w:pPr>
      <w:r>
        <w:rPr>
          <w:rFonts w:hint="eastAsia" w:ascii="仿宋" w:hAnsi="仿宋" w:eastAsia="仿宋" w:cs="仿宋"/>
          <w:b/>
          <w:sz w:val="32"/>
          <w:szCs w:val="32"/>
        </w:rPr>
        <w:t>注：以上材料提供复印件并加盖单位公章。</w:t>
      </w:r>
    </w:p>
    <w:p w14:paraId="715123AA">
      <w:pPr>
        <w:ind w:firstLine="313" w:firstLineChars="98"/>
        <w:rPr>
          <w:rFonts w:hint="eastAsia" w:ascii="仿宋" w:hAnsi="仿宋" w:eastAsia="仿宋" w:cs="仿宋"/>
          <w:sz w:val="32"/>
          <w:szCs w:val="32"/>
        </w:rPr>
      </w:pPr>
    </w:p>
    <w:p w14:paraId="6A0E8921">
      <w:pPr>
        <w:rPr>
          <w:b/>
          <w:szCs w:val="28"/>
        </w:rPr>
      </w:pPr>
      <w:r>
        <w:rPr>
          <w:b/>
          <w:szCs w:val="28"/>
        </w:rPr>
        <w:br w:type="page"/>
      </w:r>
    </w:p>
    <w:p w14:paraId="37D3BD58">
      <w:pP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.4</w:t>
      </w:r>
      <w:r>
        <w:rPr>
          <w:rFonts w:hint="eastAsia" w:ascii="仿宋" w:hAnsi="仿宋" w:eastAsia="仿宋" w:cs="仿宋"/>
          <w:b/>
          <w:sz w:val="32"/>
          <w:szCs w:val="32"/>
          <w:lang w:val="en-US" w:eastAsia="zh-CN"/>
        </w:rPr>
        <w:t>.</w:t>
      </w:r>
      <w:r>
        <w:rPr>
          <w:rFonts w:hint="eastAsia" w:ascii="仿宋" w:hAnsi="仿宋" w:eastAsia="仿宋" w:cs="仿宋"/>
          <w:b/>
          <w:sz w:val="32"/>
          <w:szCs w:val="32"/>
        </w:rPr>
        <w:t>申请人针对本项目的方案</w:t>
      </w:r>
    </w:p>
    <w:p w14:paraId="11B13A38">
      <w:pPr>
        <w:ind w:left="640" w:hanging="640" w:hangingChars="200"/>
        <w:rPr>
          <w:rFonts w:hint="eastAsia" w:ascii="仿宋" w:hAnsi="仿宋" w:eastAsia="仿宋" w:cs="仿宋"/>
          <w:sz w:val="32"/>
          <w:szCs w:val="32"/>
          <w:lang w:eastAsia="zh-CN"/>
        </w:rPr>
      </w:pPr>
      <w:r>
        <w:rPr>
          <w:rFonts w:hint="eastAsia" w:ascii="仿宋" w:hAnsi="仿宋" w:eastAsia="仿宋" w:cs="仿宋"/>
          <w:sz w:val="32"/>
          <w:szCs w:val="32"/>
        </w:rPr>
        <w:t>注：方案应根据本项目的特点和需求实事求是地、详细地编制，不得违反法律法规，不得夸大其词，不得空口许诺，应具有可操作性，并做出相应承诺。</w:t>
      </w:r>
      <w:r>
        <w:rPr>
          <w:rFonts w:hint="eastAsia" w:ascii="仿宋" w:hAnsi="仿宋" w:eastAsia="仿宋" w:cs="仿宋"/>
          <w:sz w:val="32"/>
          <w:szCs w:val="32"/>
          <w:lang w:eastAsia="zh-CN"/>
        </w:rPr>
        <w:t>方案中包括报价。</w:t>
      </w:r>
    </w:p>
    <w:p w14:paraId="172C1F66">
      <w:pPr>
        <w:rPr>
          <w:b/>
          <w:szCs w:val="28"/>
        </w:rPr>
      </w:pPr>
      <w:r>
        <w:rPr>
          <w:b/>
          <w:szCs w:val="28"/>
        </w:rPr>
        <w:br w:type="page"/>
      </w:r>
    </w:p>
    <w:p w14:paraId="0813059F">
      <w:pPr>
        <w:spacing w:line="360" w:lineRule="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val="en-US" w:eastAsia="zh-CN"/>
        </w:rPr>
        <w:t>5.其他</w:t>
      </w:r>
      <w:r>
        <w:rPr>
          <w:rFonts w:hint="eastAsia" w:ascii="仿宋" w:hAnsi="仿宋" w:eastAsia="仿宋" w:cs="仿宋"/>
          <w:b/>
          <w:sz w:val="32"/>
          <w:szCs w:val="32"/>
        </w:rPr>
        <w:t>相关证明材料</w:t>
      </w:r>
    </w:p>
    <w:p w14:paraId="5A797B28">
      <w:pPr>
        <w:ind w:firstLine="640" w:firstLineChars="200"/>
        <w:rPr>
          <w:rFonts w:hint="eastAsia" w:ascii="仿宋" w:hAnsi="仿宋" w:eastAsia="仿宋" w:cs="仿宋"/>
          <w:sz w:val="32"/>
          <w:szCs w:val="32"/>
        </w:rPr>
      </w:pPr>
      <w:r>
        <w:rPr>
          <w:rFonts w:hint="eastAsia" w:ascii="仿宋" w:hAnsi="仿宋" w:eastAsia="仿宋" w:cs="仿宋"/>
          <w:sz w:val="32"/>
          <w:szCs w:val="32"/>
        </w:rPr>
        <w:t>提供的</w:t>
      </w:r>
      <w:r>
        <w:rPr>
          <w:rFonts w:hint="eastAsia" w:ascii="仿宋" w:hAnsi="仿宋" w:eastAsia="仿宋" w:cs="仿宋"/>
          <w:sz w:val="32"/>
          <w:szCs w:val="32"/>
          <w:lang w:eastAsia="zh-CN"/>
        </w:rPr>
        <w:t>其他</w:t>
      </w:r>
      <w:r>
        <w:rPr>
          <w:rFonts w:hint="eastAsia" w:ascii="仿宋" w:hAnsi="仿宋" w:eastAsia="仿宋" w:cs="仿宋"/>
          <w:sz w:val="32"/>
          <w:szCs w:val="32"/>
        </w:rPr>
        <w:t>真实有效的证明材料。</w:t>
      </w:r>
    </w:p>
    <w:p w14:paraId="7A3F8255">
      <w:pPr>
        <w:rPr>
          <w:szCs w:val="28"/>
        </w:rPr>
      </w:pPr>
      <w:r>
        <w:rPr>
          <w:szCs w:val="28"/>
        </w:rPr>
        <w:br w:type="page"/>
      </w:r>
    </w:p>
    <w:p w14:paraId="44114CCE">
      <w:pPr>
        <w:pStyle w:val="2"/>
        <w:jc w:val="center"/>
        <w:rPr>
          <w:rFonts w:hint="eastAsia"/>
        </w:rPr>
      </w:pPr>
      <w:bookmarkStart w:id="6" w:name="_Toc30376"/>
      <w:bookmarkStart w:id="7" w:name="_Toc408406357"/>
      <w:r>
        <w:rPr>
          <w:rFonts w:hint="eastAsia"/>
        </w:rPr>
        <w:t>第</w:t>
      </w:r>
      <w:r>
        <w:rPr>
          <w:rFonts w:hint="eastAsia"/>
          <w:lang w:eastAsia="zh-CN"/>
        </w:rPr>
        <w:t>四</w:t>
      </w:r>
      <w:r>
        <w:rPr>
          <w:rFonts w:hint="eastAsia"/>
        </w:rPr>
        <w:t>章  评比</w:t>
      </w:r>
      <w:bookmarkEnd w:id="6"/>
      <w:bookmarkEnd w:id="7"/>
    </w:p>
    <w:p w14:paraId="483046A6">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投标单位</w:t>
      </w:r>
      <w:r>
        <w:rPr>
          <w:rFonts w:hint="eastAsia" w:ascii="仿宋" w:hAnsi="仿宋" w:eastAsia="仿宋" w:cs="仿宋"/>
          <w:sz w:val="32"/>
          <w:szCs w:val="32"/>
        </w:rPr>
        <w:t>应在提交申请书截止时间前</w:t>
      </w:r>
      <w:r>
        <w:rPr>
          <w:rFonts w:hint="eastAsia" w:ascii="仿宋" w:hAnsi="仿宋" w:eastAsia="仿宋" w:cs="仿宋"/>
          <w:sz w:val="32"/>
          <w:szCs w:val="32"/>
          <w:lang w:val="en-US" w:eastAsia="zh-CN"/>
        </w:rPr>
        <w:t>,</w:t>
      </w:r>
      <w:r>
        <w:rPr>
          <w:rFonts w:hint="eastAsia" w:ascii="仿宋" w:hAnsi="仿宋" w:eastAsia="仿宋" w:cs="仿宋"/>
          <w:sz w:val="32"/>
          <w:szCs w:val="32"/>
        </w:rPr>
        <w:t>将密封后的申请书提交给比选人。凡在投标文件提交截止时间过后送达的投标文件不予受理，更不得参加比选。比选人不再对投标文件举行单独的开封仪式，</w:t>
      </w:r>
      <w:r>
        <w:rPr>
          <w:rFonts w:hint="eastAsia" w:ascii="仿宋" w:hAnsi="仿宋" w:eastAsia="仿宋" w:cs="仿宋"/>
          <w:sz w:val="32"/>
          <w:szCs w:val="32"/>
          <w:lang w:eastAsia="zh-CN"/>
        </w:rPr>
        <w:t>评审组</w:t>
      </w:r>
      <w:r>
        <w:rPr>
          <w:rFonts w:hint="eastAsia" w:ascii="仿宋" w:hAnsi="仿宋" w:eastAsia="仿宋" w:cs="仿宋"/>
          <w:sz w:val="32"/>
          <w:szCs w:val="32"/>
        </w:rPr>
        <w:t>当场开封、评比。</w:t>
      </w:r>
    </w:p>
    <w:p w14:paraId="206ECD12">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本项目的比选评比由比选人选派熟悉项目情况和本比选文件规定的，责任心强、办事公正的工作人员组成</w:t>
      </w:r>
      <w:r>
        <w:rPr>
          <w:rFonts w:hint="eastAsia" w:ascii="仿宋" w:hAnsi="仿宋" w:eastAsia="仿宋" w:cs="仿宋"/>
          <w:sz w:val="32"/>
          <w:szCs w:val="32"/>
          <w:lang w:eastAsia="zh-CN"/>
        </w:rPr>
        <w:t>评审组</w:t>
      </w:r>
      <w:r>
        <w:rPr>
          <w:rFonts w:hint="eastAsia" w:ascii="仿宋" w:hAnsi="仿宋" w:eastAsia="仿宋" w:cs="仿宋"/>
          <w:sz w:val="32"/>
          <w:szCs w:val="32"/>
        </w:rPr>
        <w:t>对</w:t>
      </w:r>
      <w:r>
        <w:rPr>
          <w:rFonts w:hint="eastAsia" w:ascii="仿宋" w:hAnsi="仿宋" w:eastAsia="仿宋" w:cs="仿宋"/>
          <w:sz w:val="32"/>
          <w:szCs w:val="32"/>
          <w:lang w:eastAsia="zh-CN"/>
        </w:rPr>
        <w:t>各投标单位</w:t>
      </w:r>
      <w:r>
        <w:rPr>
          <w:rFonts w:hint="eastAsia" w:ascii="仿宋" w:hAnsi="仿宋" w:eastAsia="仿宋" w:cs="仿宋"/>
          <w:sz w:val="32"/>
          <w:szCs w:val="32"/>
        </w:rPr>
        <w:t>的比选申请文件按照比选标准（资格审查和综合评分）的规定进行详细的评审。</w:t>
      </w:r>
    </w:p>
    <w:p w14:paraId="0DE5904F">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评审组</w:t>
      </w:r>
      <w:r>
        <w:rPr>
          <w:rFonts w:hint="eastAsia" w:ascii="仿宋" w:hAnsi="仿宋" w:eastAsia="仿宋" w:cs="仿宋"/>
          <w:sz w:val="32"/>
          <w:szCs w:val="32"/>
        </w:rPr>
        <w:t>应将所有申请书同时启封，各位评委独立打分。</w:t>
      </w:r>
    </w:p>
    <w:p w14:paraId="5A002C27">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比选人应当对</w:t>
      </w:r>
      <w:r>
        <w:rPr>
          <w:rFonts w:hint="eastAsia" w:ascii="仿宋" w:hAnsi="仿宋" w:eastAsia="仿宋" w:cs="仿宋"/>
          <w:sz w:val="32"/>
          <w:szCs w:val="32"/>
          <w:lang w:eastAsia="zh-CN"/>
        </w:rPr>
        <w:t>投标单位</w:t>
      </w:r>
      <w:r>
        <w:rPr>
          <w:rFonts w:hint="eastAsia" w:ascii="仿宋" w:hAnsi="仿宋" w:eastAsia="仿宋" w:cs="仿宋"/>
          <w:sz w:val="32"/>
          <w:szCs w:val="32"/>
        </w:rPr>
        <w:t>报送的投标文件内容保密，比选人及参与者</w:t>
      </w:r>
      <w:r>
        <w:rPr>
          <w:rFonts w:hint="eastAsia" w:ascii="仿宋" w:hAnsi="仿宋" w:eastAsia="仿宋" w:cs="仿宋"/>
          <w:sz w:val="32"/>
          <w:szCs w:val="32"/>
          <w:lang w:eastAsia="zh-CN"/>
        </w:rPr>
        <w:t>不得泄露</w:t>
      </w:r>
      <w:r>
        <w:rPr>
          <w:rFonts w:hint="eastAsia" w:ascii="仿宋" w:hAnsi="仿宋" w:eastAsia="仿宋" w:cs="仿宋"/>
          <w:sz w:val="32"/>
          <w:szCs w:val="32"/>
        </w:rPr>
        <w:t>。如果参加竞争的</w:t>
      </w:r>
      <w:r>
        <w:rPr>
          <w:rFonts w:hint="eastAsia" w:ascii="仿宋" w:hAnsi="仿宋" w:eastAsia="仿宋" w:cs="仿宋"/>
          <w:sz w:val="32"/>
          <w:szCs w:val="32"/>
          <w:lang w:eastAsia="zh-CN"/>
        </w:rPr>
        <w:t>投标单位</w:t>
      </w:r>
      <w:r>
        <w:rPr>
          <w:rFonts w:hint="eastAsia" w:ascii="仿宋" w:hAnsi="仿宋" w:eastAsia="仿宋" w:cs="仿宋"/>
          <w:sz w:val="32"/>
          <w:szCs w:val="32"/>
        </w:rPr>
        <w:t>试图采用不正当手段对评委施加影响，将取消其参加比选的资格。</w:t>
      </w:r>
    </w:p>
    <w:p w14:paraId="25F5CD09">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评审组</w:t>
      </w:r>
      <w:r>
        <w:rPr>
          <w:rFonts w:hint="eastAsia" w:ascii="仿宋" w:hAnsi="仿宋" w:eastAsia="仿宋" w:cs="仿宋"/>
          <w:sz w:val="32"/>
          <w:szCs w:val="32"/>
        </w:rPr>
        <w:t>应对投标文件进行响应比选文件检查。没有充分响应比选文件的不得进入打分程序。比选人认为</w:t>
      </w:r>
      <w:r>
        <w:rPr>
          <w:rFonts w:hint="eastAsia" w:ascii="仿宋" w:hAnsi="仿宋" w:eastAsia="仿宋" w:cs="仿宋"/>
          <w:sz w:val="32"/>
          <w:szCs w:val="32"/>
          <w:lang w:eastAsia="zh-CN"/>
        </w:rPr>
        <w:t>投标单位</w:t>
      </w:r>
      <w:r>
        <w:rPr>
          <w:rFonts w:hint="eastAsia" w:ascii="仿宋" w:hAnsi="仿宋" w:eastAsia="仿宋" w:cs="仿宋"/>
          <w:sz w:val="32"/>
          <w:szCs w:val="32"/>
        </w:rPr>
        <w:t>的申请书有不清楚的地方，可以要求其解释或澄清，但不得对比选文件作实质性的修改。拒绝</w:t>
      </w:r>
      <w:r>
        <w:rPr>
          <w:rFonts w:hint="eastAsia" w:ascii="仿宋" w:hAnsi="仿宋" w:eastAsia="仿宋" w:cs="仿宋"/>
          <w:sz w:val="32"/>
          <w:szCs w:val="32"/>
          <w:lang w:eastAsia="zh-CN"/>
        </w:rPr>
        <w:t>作解释</w:t>
      </w:r>
      <w:r>
        <w:rPr>
          <w:rFonts w:hint="eastAsia" w:ascii="仿宋" w:hAnsi="仿宋" w:eastAsia="仿宋" w:cs="仿宋"/>
          <w:sz w:val="32"/>
          <w:szCs w:val="32"/>
        </w:rPr>
        <w:t>或澄清的</w:t>
      </w:r>
      <w:r>
        <w:rPr>
          <w:rFonts w:hint="eastAsia" w:ascii="仿宋" w:hAnsi="仿宋" w:eastAsia="仿宋" w:cs="仿宋"/>
          <w:sz w:val="32"/>
          <w:szCs w:val="32"/>
          <w:lang w:eastAsia="zh-CN"/>
        </w:rPr>
        <w:t>投标单位</w:t>
      </w:r>
      <w:r>
        <w:rPr>
          <w:rFonts w:hint="eastAsia" w:ascii="仿宋" w:hAnsi="仿宋" w:eastAsia="仿宋" w:cs="仿宋"/>
          <w:sz w:val="32"/>
          <w:szCs w:val="32"/>
        </w:rPr>
        <w:t>，其投标文件将做无效处理。</w:t>
      </w:r>
    </w:p>
    <w:p w14:paraId="4A6B7716">
      <w:pPr>
        <w:ind w:firstLine="614" w:firstLineChars="19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4.6.报价超过4.99万元的视为无效报价。</w:t>
      </w:r>
    </w:p>
    <w:p w14:paraId="3CE12F4B">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本项目实行综合评分法，最终将选择一家符合要求的</w:t>
      </w:r>
      <w:r>
        <w:rPr>
          <w:rFonts w:hint="eastAsia" w:ascii="仿宋" w:hAnsi="仿宋" w:eastAsia="仿宋" w:cs="仿宋"/>
          <w:sz w:val="32"/>
          <w:szCs w:val="32"/>
          <w:lang w:eastAsia="zh-CN"/>
        </w:rPr>
        <w:t>单位</w:t>
      </w:r>
      <w:r>
        <w:rPr>
          <w:rFonts w:hint="eastAsia" w:ascii="仿宋" w:hAnsi="仿宋" w:eastAsia="仿宋" w:cs="仿宋"/>
          <w:sz w:val="32"/>
          <w:szCs w:val="32"/>
        </w:rPr>
        <w:t>入围，</w:t>
      </w:r>
      <w:r>
        <w:rPr>
          <w:rFonts w:hint="eastAsia" w:ascii="仿宋" w:hAnsi="仿宋" w:eastAsia="仿宋" w:cs="仿宋"/>
          <w:sz w:val="32"/>
          <w:szCs w:val="32"/>
          <w:lang w:eastAsia="zh-CN"/>
        </w:rPr>
        <w:t>签订协议</w:t>
      </w:r>
      <w:r>
        <w:rPr>
          <w:rFonts w:hint="eastAsia" w:ascii="仿宋" w:hAnsi="仿宋" w:eastAsia="仿宋" w:cs="仿宋"/>
          <w:sz w:val="32"/>
          <w:szCs w:val="32"/>
        </w:rPr>
        <w:t>。参加比选的</w:t>
      </w:r>
      <w:r>
        <w:rPr>
          <w:rFonts w:hint="eastAsia" w:ascii="仿宋" w:hAnsi="仿宋" w:eastAsia="仿宋" w:cs="仿宋"/>
          <w:sz w:val="32"/>
          <w:szCs w:val="32"/>
          <w:lang w:eastAsia="zh-CN"/>
        </w:rPr>
        <w:t>投标单位</w:t>
      </w:r>
      <w:r>
        <w:rPr>
          <w:rFonts w:hint="eastAsia" w:ascii="仿宋" w:hAnsi="仿宋" w:eastAsia="仿宋" w:cs="仿宋"/>
          <w:sz w:val="32"/>
          <w:szCs w:val="32"/>
        </w:rPr>
        <w:t>最终排名按照综合得分的高低确定，如有综合得分相同的情况，由评委投票决定，得票数多者中选。</w:t>
      </w:r>
    </w:p>
    <w:p w14:paraId="54B47257">
      <w:pPr>
        <w:ind w:firstLine="614" w:firstLineChars="192"/>
        <w:rPr>
          <w:rFonts w:hint="eastAsia" w:ascii="仿宋" w:hAnsi="仿宋" w:eastAsia="仿宋" w:cs="仿宋"/>
          <w:sz w:val="32"/>
          <w:szCs w:val="32"/>
        </w:rPr>
      </w:pPr>
      <w:r>
        <w:rPr>
          <w:rFonts w:hint="eastAsia" w:ascii="仿宋" w:hAnsi="仿宋" w:eastAsia="仿宋" w:cs="仿宋"/>
          <w:sz w:val="32"/>
          <w:szCs w:val="32"/>
        </w:rPr>
        <w:t>如果排名靠前的中选人主动放弃中选或因不可抗力提出不能履行协议的</w:t>
      </w:r>
      <w:r>
        <w:rPr>
          <w:rFonts w:hint="eastAsia" w:ascii="仿宋" w:hAnsi="仿宋" w:eastAsia="仿宋" w:cs="仿宋"/>
          <w:sz w:val="32"/>
          <w:szCs w:val="32"/>
          <w:lang w:eastAsia="zh-CN"/>
        </w:rPr>
        <w:t>（</w:t>
      </w:r>
      <w:r>
        <w:rPr>
          <w:rFonts w:hint="eastAsia" w:ascii="仿宋" w:hAnsi="仿宋" w:eastAsia="仿宋" w:cs="仿宋"/>
          <w:sz w:val="32"/>
          <w:szCs w:val="32"/>
        </w:rPr>
        <w:t>应提供盖章的书面声明</w:t>
      </w:r>
      <w:r>
        <w:rPr>
          <w:rFonts w:hint="eastAsia" w:ascii="仿宋" w:hAnsi="仿宋" w:eastAsia="仿宋" w:cs="仿宋"/>
          <w:sz w:val="32"/>
          <w:szCs w:val="32"/>
          <w:lang w:eastAsia="zh-CN"/>
        </w:rPr>
        <w:t>）</w:t>
      </w:r>
      <w:r>
        <w:rPr>
          <w:rFonts w:hint="eastAsia" w:ascii="仿宋" w:hAnsi="仿宋" w:eastAsia="仿宋" w:cs="仿宋"/>
          <w:sz w:val="32"/>
          <w:szCs w:val="32"/>
        </w:rPr>
        <w:t>，比选人可以确定在剩余参加比选的</w:t>
      </w:r>
      <w:r>
        <w:rPr>
          <w:rFonts w:hint="eastAsia" w:ascii="仿宋" w:hAnsi="仿宋" w:eastAsia="仿宋" w:cs="仿宋"/>
          <w:sz w:val="32"/>
          <w:szCs w:val="32"/>
          <w:lang w:eastAsia="zh-CN"/>
        </w:rPr>
        <w:t>投标单位</w:t>
      </w:r>
      <w:r>
        <w:rPr>
          <w:rFonts w:hint="eastAsia" w:ascii="仿宋" w:hAnsi="仿宋" w:eastAsia="仿宋" w:cs="仿宋"/>
          <w:sz w:val="32"/>
          <w:szCs w:val="32"/>
        </w:rPr>
        <w:t>中得分最高的为候选中选人，以此类推。</w:t>
      </w:r>
    </w:p>
    <w:p w14:paraId="44BBDF20">
      <w:pPr>
        <w:ind w:firstLine="614" w:firstLineChars="192"/>
        <w:rPr>
          <w:rFonts w:hint="eastAsia" w:ascii="仿宋" w:hAnsi="仿宋" w:eastAsia="仿宋" w:cs="仿宋"/>
          <w:sz w:val="32"/>
          <w:szCs w:val="32"/>
        </w:rPr>
      </w:pPr>
      <w:r>
        <w:rPr>
          <w:rFonts w:hint="eastAsia" w:ascii="仿宋" w:hAnsi="仿宋" w:eastAsia="仿宋" w:cs="仿宋"/>
          <w:sz w:val="32"/>
          <w:szCs w:val="32"/>
        </w:rPr>
        <w:t>如果本项目截止递交比选文件的时间比选申请人不足三家（含），则重新开展比选工作。</w:t>
      </w:r>
    </w:p>
    <w:p w14:paraId="291AAB79">
      <w:pPr>
        <w:ind w:firstLine="614" w:firstLineChars="19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综合评分表：凡评分表中没有列出的评定内容在评比时不得作为打分和作废的依据。</w:t>
      </w:r>
    </w:p>
    <w:tbl>
      <w:tblPr>
        <w:tblStyle w:val="1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66"/>
        <w:gridCol w:w="800"/>
        <w:gridCol w:w="5620"/>
        <w:gridCol w:w="905"/>
      </w:tblGrid>
      <w:tr w14:paraId="578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79" w:type="pct"/>
            <w:noWrap w:val="0"/>
            <w:vAlign w:val="center"/>
          </w:tcPr>
          <w:p w14:paraId="0D1637E4">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726" w:type="pct"/>
            <w:noWrap w:val="0"/>
            <w:vAlign w:val="center"/>
          </w:tcPr>
          <w:p w14:paraId="3A310FF1">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评分因素</w:t>
            </w:r>
          </w:p>
        </w:tc>
        <w:tc>
          <w:tcPr>
            <w:tcW w:w="425" w:type="pct"/>
            <w:noWrap w:val="0"/>
            <w:vAlign w:val="center"/>
          </w:tcPr>
          <w:p w14:paraId="558A2C26">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分值</w:t>
            </w:r>
          </w:p>
        </w:tc>
        <w:tc>
          <w:tcPr>
            <w:tcW w:w="2987" w:type="pct"/>
            <w:noWrap w:val="0"/>
            <w:vAlign w:val="center"/>
          </w:tcPr>
          <w:p w14:paraId="745BBCAD">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481" w:type="pct"/>
            <w:noWrap w:val="0"/>
            <w:vAlign w:val="center"/>
          </w:tcPr>
          <w:p w14:paraId="562883D7">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说明</w:t>
            </w:r>
          </w:p>
        </w:tc>
      </w:tr>
      <w:tr w14:paraId="119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379" w:type="pct"/>
            <w:noWrap w:val="0"/>
            <w:vAlign w:val="center"/>
          </w:tcPr>
          <w:p w14:paraId="558891FC">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726" w:type="pct"/>
            <w:noWrap w:val="0"/>
            <w:vAlign w:val="center"/>
          </w:tcPr>
          <w:p w14:paraId="34250D34">
            <w:pPr>
              <w:widowControl/>
              <w:spacing w:line="24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报价</w:t>
            </w:r>
          </w:p>
          <w:p w14:paraId="07F75FE9">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val="en-US" w:eastAsia="zh-CN"/>
              </w:rPr>
              <w:t>%</w:t>
            </w:r>
          </w:p>
        </w:tc>
        <w:tc>
          <w:tcPr>
            <w:tcW w:w="425" w:type="pct"/>
            <w:noWrap w:val="0"/>
            <w:vAlign w:val="center"/>
          </w:tcPr>
          <w:p w14:paraId="1908DD42">
            <w:pPr>
              <w:widowControl/>
              <w:spacing w:line="240" w:lineRule="auto"/>
              <w:jc w:val="center"/>
              <w:rPr>
                <w:rFonts w:hint="default" w:ascii="宋体" w:hAnsi="宋体" w:eastAsia="宋体" w:cs="宋体"/>
                <w:b/>
                <w:bCs/>
                <w:color w:val="auto"/>
                <w:kern w:val="0"/>
                <w:sz w:val="24"/>
                <w:szCs w:val="24"/>
                <w:lang w:val="en-US"/>
              </w:rPr>
            </w:pP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val="en-US" w:eastAsia="zh-CN"/>
              </w:rPr>
              <w:t>分</w:t>
            </w:r>
          </w:p>
        </w:tc>
        <w:tc>
          <w:tcPr>
            <w:tcW w:w="2987" w:type="pct"/>
            <w:noWrap w:val="0"/>
            <w:vAlign w:val="center"/>
          </w:tcPr>
          <w:p w14:paraId="68EA9F5D">
            <w:pPr>
              <w:keepLines/>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综合评分法中的价格分统一采用低价优先法计算，即满足磋商文件要求且磋商报价最低的磋商报价为评审基准价，其价格分为满分。其他供应商的价格分统一按照下列公式计算：</w:t>
            </w:r>
          </w:p>
          <w:p w14:paraId="1871741A">
            <w:pPr>
              <w:keepLines/>
              <w:spacing w:line="24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highlight w:val="none"/>
              </w:rPr>
              <w:t>磋商报价得分=</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磋商基准价／最后磋商报价</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×100×价格权值</w:t>
            </w:r>
          </w:p>
        </w:tc>
        <w:tc>
          <w:tcPr>
            <w:tcW w:w="481" w:type="pct"/>
            <w:noWrap w:val="0"/>
            <w:vAlign w:val="center"/>
          </w:tcPr>
          <w:p w14:paraId="47E37323">
            <w:pPr>
              <w:widowControl/>
              <w:spacing w:line="240" w:lineRule="auto"/>
              <w:jc w:val="center"/>
              <w:rPr>
                <w:rFonts w:hint="eastAsia" w:ascii="宋体" w:hAnsi="宋体" w:eastAsia="宋体" w:cs="宋体"/>
                <w:b/>
                <w:bCs/>
                <w:color w:val="auto"/>
                <w:kern w:val="0"/>
                <w:sz w:val="24"/>
                <w:szCs w:val="24"/>
              </w:rPr>
            </w:pPr>
            <w:r>
              <w:rPr>
                <w:rFonts w:hint="eastAsia" w:ascii="宋体" w:hAnsi="宋体" w:cs="宋体"/>
                <w:b/>
                <w:bCs/>
                <w:color w:val="auto"/>
                <w:sz w:val="24"/>
                <w:szCs w:val="24"/>
              </w:rPr>
              <w:t>共同类评分因素</w:t>
            </w:r>
          </w:p>
        </w:tc>
      </w:tr>
      <w:tr w14:paraId="66CB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379" w:type="pct"/>
            <w:noWrap w:val="0"/>
            <w:vAlign w:val="center"/>
          </w:tcPr>
          <w:p w14:paraId="2A251CDF">
            <w:pPr>
              <w:widowControl/>
              <w:spacing w:line="240" w:lineRule="auto"/>
              <w:jc w:val="center"/>
              <w:rPr>
                <w:rFonts w:hint="default" w:ascii="宋体" w:hAnsi="宋体" w:eastAsia="宋体" w:cs="宋体"/>
                <w:b/>
                <w:bCs/>
                <w:color w:val="auto"/>
                <w:kern w:val="0"/>
                <w:sz w:val="24"/>
                <w:szCs w:val="24"/>
                <w:lang w:val="en-US" w:eastAsia="zh-CN"/>
              </w:rPr>
            </w:pPr>
            <w:r>
              <w:rPr>
                <w:rFonts w:hint="eastAsia" w:cs="宋体"/>
                <w:b/>
                <w:bCs/>
                <w:color w:val="auto"/>
                <w:kern w:val="0"/>
                <w:sz w:val="24"/>
                <w:szCs w:val="24"/>
                <w:lang w:val="en-US" w:eastAsia="zh-CN"/>
              </w:rPr>
              <w:t>2</w:t>
            </w:r>
            <w:bookmarkStart w:id="8" w:name="_GoBack"/>
            <w:bookmarkEnd w:id="8"/>
          </w:p>
        </w:tc>
        <w:tc>
          <w:tcPr>
            <w:tcW w:w="726" w:type="pct"/>
            <w:noWrap w:val="0"/>
            <w:vAlign w:val="center"/>
          </w:tcPr>
          <w:p w14:paraId="3F1D9C13">
            <w:pPr>
              <w:widowControl/>
              <w:spacing w:line="240" w:lineRule="auto"/>
              <w:jc w:val="center"/>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服务方案</w:t>
            </w:r>
          </w:p>
          <w:p w14:paraId="18A2F745">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50%</w:t>
            </w:r>
          </w:p>
        </w:tc>
        <w:tc>
          <w:tcPr>
            <w:tcW w:w="425" w:type="pct"/>
            <w:noWrap w:val="0"/>
            <w:vAlign w:val="center"/>
          </w:tcPr>
          <w:p w14:paraId="643BE0AC">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50分</w:t>
            </w:r>
          </w:p>
        </w:tc>
        <w:tc>
          <w:tcPr>
            <w:tcW w:w="2987" w:type="pct"/>
            <w:noWrap w:val="0"/>
            <w:vAlign w:val="center"/>
          </w:tcPr>
          <w:p w14:paraId="237B6BE8">
            <w:pPr>
              <w:bidi w:val="0"/>
              <w:jc w:val="left"/>
              <w:rPr>
                <w:rFonts w:hint="eastAsia"/>
                <w:b/>
                <w:bCs/>
                <w:sz w:val="24"/>
                <w:szCs w:val="24"/>
                <w:lang w:val="en-US" w:eastAsia="zh-CN"/>
              </w:rPr>
            </w:pPr>
            <w:r>
              <w:rPr>
                <w:rFonts w:hint="eastAsia"/>
                <w:b/>
                <w:bCs/>
                <w:sz w:val="24"/>
                <w:szCs w:val="24"/>
                <w:lang w:val="en-US" w:eastAsia="zh-CN"/>
              </w:rPr>
              <w:t>根据供应商编制的服务方案进行评审，包括以下内容：</w:t>
            </w:r>
          </w:p>
          <w:p w14:paraId="1CB3B5F9">
            <w:pPr>
              <w:bidi w:val="0"/>
              <w:jc w:val="left"/>
              <w:rPr>
                <w:rFonts w:hint="default"/>
                <w:b/>
                <w:bCs/>
                <w:sz w:val="24"/>
                <w:szCs w:val="24"/>
                <w:lang w:val="en-US" w:eastAsia="zh-CN"/>
              </w:rPr>
            </w:pPr>
            <w:r>
              <w:rPr>
                <w:rFonts w:hint="eastAsia"/>
                <w:b/>
                <w:bCs/>
                <w:sz w:val="24"/>
                <w:szCs w:val="24"/>
                <w:lang w:val="en-US" w:eastAsia="zh-CN"/>
              </w:rPr>
              <w:t>1）项目竞标资质文件（营业执照复印件、法人、授权人身份证复印件等）</w:t>
            </w:r>
          </w:p>
          <w:p w14:paraId="65FBA204">
            <w:pPr>
              <w:bidi w:val="0"/>
              <w:jc w:val="left"/>
              <w:rPr>
                <w:rFonts w:hint="eastAsia"/>
                <w:b/>
                <w:bCs/>
                <w:sz w:val="24"/>
                <w:szCs w:val="24"/>
                <w:lang w:val="en-US" w:eastAsia="zh-CN"/>
              </w:rPr>
            </w:pPr>
            <w:r>
              <w:rPr>
                <w:rFonts w:hint="eastAsia"/>
                <w:b/>
                <w:bCs/>
                <w:sz w:val="24"/>
                <w:szCs w:val="24"/>
                <w:lang w:val="en-US" w:eastAsia="zh-CN"/>
              </w:rPr>
              <w:t>2）项目基本情况；</w:t>
            </w:r>
          </w:p>
          <w:p w14:paraId="052F7184">
            <w:pPr>
              <w:bidi w:val="0"/>
              <w:jc w:val="left"/>
              <w:rPr>
                <w:rFonts w:hint="eastAsia"/>
                <w:b/>
                <w:bCs/>
                <w:sz w:val="24"/>
                <w:szCs w:val="24"/>
                <w:lang w:val="en-US" w:eastAsia="zh-CN"/>
              </w:rPr>
            </w:pPr>
            <w:r>
              <w:rPr>
                <w:rFonts w:hint="eastAsia"/>
                <w:b/>
                <w:bCs/>
                <w:sz w:val="24"/>
                <w:szCs w:val="24"/>
                <w:lang w:val="en-US" w:eastAsia="zh-CN"/>
              </w:rPr>
              <w:t>3）项目工作流程；</w:t>
            </w:r>
          </w:p>
          <w:p w14:paraId="7EF7368F">
            <w:pPr>
              <w:bidi w:val="0"/>
              <w:jc w:val="left"/>
              <w:rPr>
                <w:rFonts w:hint="eastAsia"/>
                <w:b/>
                <w:bCs/>
                <w:sz w:val="24"/>
                <w:szCs w:val="24"/>
                <w:lang w:val="en-US" w:eastAsia="zh-CN"/>
              </w:rPr>
            </w:pPr>
            <w:r>
              <w:rPr>
                <w:rFonts w:hint="eastAsia"/>
                <w:b/>
                <w:bCs/>
                <w:sz w:val="24"/>
                <w:szCs w:val="24"/>
                <w:lang w:val="en-US" w:eastAsia="zh-CN"/>
              </w:rPr>
              <w:t>4）保密部署；</w:t>
            </w:r>
          </w:p>
          <w:p w14:paraId="478C9AD9">
            <w:pPr>
              <w:bidi w:val="0"/>
              <w:jc w:val="left"/>
              <w:rPr>
                <w:rFonts w:hint="eastAsia"/>
                <w:b/>
                <w:bCs/>
                <w:sz w:val="24"/>
                <w:szCs w:val="24"/>
                <w:lang w:val="en-US" w:eastAsia="zh-CN"/>
              </w:rPr>
            </w:pPr>
            <w:r>
              <w:rPr>
                <w:rFonts w:hint="eastAsia"/>
                <w:b/>
                <w:bCs/>
                <w:sz w:val="24"/>
                <w:szCs w:val="24"/>
                <w:lang w:val="en-US" w:eastAsia="zh-CN"/>
              </w:rPr>
              <w:t>5）服务内容；</w:t>
            </w:r>
          </w:p>
          <w:p w14:paraId="3E611555">
            <w:pPr>
              <w:bidi w:val="0"/>
              <w:jc w:val="left"/>
              <w:rPr>
                <w:rFonts w:hint="eastAsia"/>
                <w:b/>
                <w:bCs/>
                <w:sz w:val="24"/>
                <w:szCs w:val="24"/>
                <w:lang w:val="en-US" w:eastAsia="zh-CN"/>
              </w:rPr>
            </w:pPr>
            <w:r>
              <w:rPr>
                <w:rFonts w:hint="eastAsia"/>
                <w:b/>
                <w:bCs/>
                <w:sz w:val="24"/>
                <w:szCs w:val="24"/>
                <w:lang w:val="en-US" w:eastAsia="zh-CN"/>
              </w:rPr>
              <w:t>6）服务方式及人员保障；</w:t>
            </w:r>
          </w:p>
          <w:p w14:paraId="3C4C9BF3">
            <w:pPr>
              <w:bidi w:val="0"/>
              <w:jc w:val="left"/>
              <w:rPr>
                <w:rFonts w:hint="eastAsia"/>
                <w:b/>
                <w:bCs/>
                <w:sz w:val="24"/>
                <w:szCs w:val="24"/>
                <w:lang w:val="en-US" w:eastAsia="zh-CN"/>
              </w:rPr>
            </w:pPr>
            <w:r>
              <w:rPr>
                <w:rFonts w:hint="eastAsia"/>
                <w:b/>
                <w:bCs/>
                <w:sz w:val="24"/>
                <w:szCs w:val="24"/>
                <w:lang w:val="en-US" w:eastAsia="zh-CN"/>
              </w:rPr>
              <w:t>7）</w:t>
            </w:r>
            <w:r>
              <w:rPr>
                <w:rFonts w:hint="eastAsia"/>
                <w:b/>
                <w:bCs/>
                <w:sz w:val="24"/>
                <w:szCs w:val="24"/>
                <w:lang w:eastAsia="zh-CN"/>
              </w:rPr>
              <w:t>报告编制与报送计划</w:t>
            </w:r>
            <w:r>
              <w:rPr>
                <w:rFonts w:hint="eastAsia"/>
                <w:b/>
                <w:bCs/>
                <w:sz w:val="24"/>
                <w:szCs w:val="24"/>
                <w:lang w:val="en-US" w:eastAsia="zh-CN"/>
              </w:rPr>
              <w:t>；</w:t>
            </w:r>
          </w:p>
          <w:p w14:paraId="2F13C726">
            <w:pPr>
              <w:bidi w:val="0"/>
              <w:jc w:val="left"/>
              <w:rPr>
                <w:rFonts w:hint="eastAsia"/>
                <w:b/>
                <w:bCs/>
                <w:sz w:val="24"/>
                <w:szCs w:val="24"/>
                <w:lang w:val="en-US" w:eastAsia="zh-CN"/>
              </w:rPr>
            </w:pPr>
            <w:r>
              <w:rPr>
                <w:rFonts w:hint="eastAsia"/>
                <w:b/>
                <w:bCs/>
                <w:sz w:val="24"/>
                <w:szCs w:val="24"/>
                <w:lang w:val="en-US" w:eastAsia="zh-CN"/>
              </w:rPr>
              <w:t>8）服务质量保障措施；</w:t>
            </w:r>
          </w:p>
          <w:p w14:paraId="4B75C3E4">
            <w:pPr>
              <w:bidi w:val="0"/>
              <w:ind w:firstLine="482" w:firstLineChars="200"/>
              <w:jc w:val="left"/>
              <w:rPr>
                <w:rFonts w:hint="eastAsia" w:ascii="宋体" w:hAnsi="宋体" w:eastAsia="宋体" w:cs="宋体"/>
                <w:b/>
                <w:bCs/>
                <w:color w:val="auto"/>
                <w:kern w:val="0"/>
                <w:szCs w:val="24"/>
              </w:rPr>
            </w:pPr>
            <w:r>
              <w:rPr>
                <w:rFonts w:hint="eastAsia"/>
                <w:b/>
                <w:bCs/>
                <w:sz w:val="24"/>
                <w:szCs w:val="24"/>
                <w:lang w:eastAsia="zh-CN"/>
              </w:rPr>
              <w:t>方案内容完整与项目实际情况相符且无缺项得</w:t>
            </w:r>
            <w:r>
              <w:rPr>
                <w:rFonts w:hint="eastAsia"/>
                <w:b/>
                <w:bCs/>
                <w:sz w:val="24"/>
                <w:szCs w:val="24"/>
                <w:lang w:val="en-US" w:eastAsia="zh-CN"/>
              </w:rPr>
              <w:t>50</w:t>
            </w:r>
            <w:r>
              <w:rPr>
                <w:rFonts w:hint="eastAsia"/>
                <w:b/>
                <w:bCs/>
                <w:sz w:val="24"/>
                <w:szCs w:val="24"/>
                <w:lang w:eastAsia="zh-CN"/>
              </w:rPr>
              <w:t>分；每缺少一项内容扣</w:t>
            </w:r>
            <w:r>
              <w:rPr>
                <w:rFonts w:hint="eastAsia"/>
                <w:b/>
                <w:bCs/>
                <w:sz w:val="24"/>
                <w:szCs w:val="24"/>
                <w:lang w:val="en-US" w:eastAsia="zh-CN"/>
              </w:rPr>
              <w:t>5</w:t>
            </w:r>
            <w:r>
              <w:rPr>
                <w:rFonts w:hint="eastAsia"/>
                <w:b/>
                <w:bCs/>
                <w:sz w:val="24"/>
                <w:szCs w:val="24"/>
                <w:lang w:eastAsia="zh-CN"/>
              </w:rPr>
              <w:t>分，每项中每有一处缺陷扣</w:t>
            </w:r>
            <w:r>
              <w:rPr>
                <w:rFonts w:hint="eastAsia"/>
                <w:b/>
                <w:bCs/>
                <w:sz w:val="24"/>
                <w:szCs w:val="24"/>
                <w:lang w:val="en-US" w:eastAsia="zh-CN"/>
              </w:rPr>
              <w:t>2.5</w:t>
            </w:r>
            <w:r>
              <w:rPr>
                <w:rFonts w:hint="eastAsia"/>
                <w:b/>
                <w:bCs/>
                <w:sz w:val="24"/>
                <w:szCs w:val="24"/>
                <w:lang w:eastAsia="zh-CN"/>
              </w:rPr>
              <w:t>分，每项最多扣</w:t>
            </w:r>
            <w:r>
              <w:rPr>
                <w:rFonts w:hint="eastAsia"/>
                <w:b/>
                <w:bCs/>
                <w:sz w:val="24"/>
                <w:szCs w:val="24"/>
                <w:lang w:val="en-US" w:eastAsia="zh-CN"/>
              </w:rPr>
              <w:t>5</w:t>
            </w:r>
            <w:r>
              <w:rPr>
                <w:rFonts w:hint="eastAsia"/>
                <w:b/>
                <w:bCs/>
                <w:sz w:val="24"/>
                <w:szCs w:val="24"/>
                <w:lang w:eastAsia="zh-CN"/>
              </w:rPr>
              <w:t>分。（缺陷是指：方案内容与项目实际情况不符；与相对应评分标准不符、套用其他项目方案；表述错误或涉及的规范及标准错误等任意一种情形；非专门针对本项目或内容与本项目需求无关。</w:t>
            </w:r>
          </w:p>
        </w:tc>
        <w:tc>
          <w:tcPr>
            <w:tcW w:w="481" w:type="pct"/>
            <w:noWrap w:val="0"/>
            <w:vAlign w:val="center"/>
          </w:tcPr>
          <w:p w14:paraId="5F2E7618">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技术类评分因素</w:t>
            </w:r>
          </w:p>
        </w:tc>
      </w:tr>
      <w:tr w14:paraId="038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9" w:type="pct"/>
            <w:noWrap w:val="0"/>
            <w:vAlign w:val="center"/>
          </w:tcPr>
          <w:p w14:paraId="36BA2D0E">
            <w:pPr>
              <w:widowControl/>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3</w:t>
            </w:r>
          </w:p>
        </w:tc>
        <w:tc>
          <w:tcPr>
            <w:tcW w:w="726" w:type="pct"/>
            <w:noWrap w:val="0"/>
            <w:vAlign w:val="center"/>
          </w:tcPr>
          <w:p w14:paraId="6CB49A01">
            <w:pPr>
              <w:widowControl/>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项目管理方案15%</w:t>
            </w:r>
          </w:p>
        </w:tc>
        <w:tc>
          <w:tcPr>
            <w:tcW w:w="425" w:type="pct"/>
            <w:noWrap w:val="0"/>
            <w:vAlign w:val="center"/>
          </w:tcPr>
          <w:p w14:paraId="26D511EF">
            <w:pPr>
              <w:widowControl/>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15分</w:t>
            </w:r>
          </w:p>
        </w:tc>
        <w:tc>
          <w:tcPr>
            <w:tcW w:w="2987" w:type="pct"/>
            <w:noWrap w:val="0"/>
            <w:vAlign w:val="center"/>
          </w:tcPr>
          <w:p w14:paraId="55083868">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根据供应商编制的</w:t>
            </w:r>
            <w:r>
              <w:rPr>
                <w:rFonts w:hint="eastAsia" w:ascii="宋体" w:hAnsi="宋体" w:cs="宋体"/>
                <w:b/>
                <w:bCs/>
                <w:color w:val="auto"/>
                <w:kern w:val="0"/>
                <w:sz w:val="24"/>
                <w:szCs w:val="24"/>
                <w:lang w:val="en-US" w:eastAsia="zh-CN"/>
              </w:rPr>
              <w:t>项目管理方案</w:t>
            </w:r>
            <w:r>
              <w:rPr>
                <w:rFonts w:hint="eastAsia" w:ascii="宋体" w:hAnsi="宋体" w:eastAsia="宋体" w:cs="宋体"/>
                <w:b/>
                <w:bCs/>
                <w:color w:val="auto"/>
                <w:sz w:val="24"/>
                <w:szCs w:val="24"/>
                <w:lang w:val="en-US" w:eastAsia="zh-CN"/>
              </w:rPr>
              <w:t>进行评审，包括以下内容：</w:t>
            </w:r>
          </w:p>
          <w:p w14:paraId="7BE8B5C8">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1）建立项目管理机构且具有职责分工；</w:t>
            </w:r>
          </w:p>
          <w:p w14:paraId="570B609A">
            <w:pPr>
              <w:widowControl/>
              <w:spacing w:line="240" w:lineRule="auto"/>
              <w:rPr>
                <w:rFonts w:hint="eastAsia" w:ascii="宋体" w:hAnsi="宋体" w:cs="宋体"/>
                <w:b/>
                <w:bCs/>
                <w:color w:val="auto"/>
                <w:kern w:val="0"/>
                <w:sz w:val="24"/>
                <w:szCs w:val="24"/>
                <w:lang w:eastAsia="zh-CN"/>
              </w:rPr>
            </w:pPr>
            <w:r>
              <w:rPr>
                <w:rFonts w:hint="eastAsia" w:ascii="宋体" w:hAnsi="宋体" w:eastAsia="宋体" w:cs="宋体"/>
                <w:b/>
                <w:bCs/>
                <w:color w:val="auto"/>
                <w:sz w:val="24"/>
                <w:szCs w:val="24"/>
                <w:lang w:val="en-US" w:eastAsia="zh-CN"/>
              </w:rPr>
              <w:t>2）具有项目管理制度，</w:t>
            </w:r>
          </w:p>
          <w:p w14:paraId="26BCD29D">
            <w:pPr>
              <w:widowControl/>
              <w:spacing w:line="24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方案内容完整与项目实际情况相符且无缺项得</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lang w:eastAsia="zh-CN"/>
              </w:rPr>
              <w:t>分；每缺少一项内容扣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分，每项中每有一处缺陷扣</w:t>
            </w: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lang w:eastAsia="zh-CN"/>
              </w:rPr>
              <w:t>，每项最多扣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分。（缺陷是指：方案内容与项目实际情况不符；与相对应评分标准不符</w:t>
            </w:r>
            <w:r>
              <w:rPr>
                <w:rFonts w:hint="eastAsia" w:cs="宋体"/>
                <w:b/>
                <w:bCs/>
                <w:color w:val="auto"/>
                <w:sz w:val="24"/>
                <w:szCs w:val="24"/>
                <w:lang w:eastAsia="zh-CN"/>
              </w:rPr>
              <w:t>）</w:t>
            </w:r>
            <w:r>
              <w:rPr>
                <w:rFonts w:hint="eastAsia" w:ascii="宋体" w:hAnsi="宋体" w:eastAsia="宋体" w:cs="宋体"/>
                <w:b/>
                <w:bCs/>
                <w:color w:val="auto"/>
                <w:sz w:val="24"/>
                <w:szCs w:val="24"/>
                <w:lang w:eastAsia="zh-CN"/>
              </w:rPr>
              <w:t>。</w:t>
            </w:r>
          </w:p>
        </w:tc>
        <w:tc>
          <w:tcPr>
            <w:tcW w:w="481" w:type="pct"/>
            <w:noWrap w:val="0"/>
            <w:vAlign w:val="center"/>
          </w:tcPr>
          <w:p w14:paraId="002B0D3F">
            <w:pPr>
              <w:widowControl/>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技术类评分因素</w:t>
            </w:r>
          </w:p>
        </w:tc>
      </w:tr>
      <w:tr w14:paraId="4953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79" w:type="pct"/>
            <w:noWrap w:val="0"/>
            <w:vAlign w:val="center"/>
          </w:tcPr>
          <w:p w14:paraId="0903A48D">
            <w:pPr>
              <w:widowControl/>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4</w:t>
            </w:r>
          </w:p>
        </w:tc>
        <w:tc>
          <w:tcPr>
            <w:tcW w:w="726" w:type="pct"/>
            <w:noWrap w:val="0"/>
            <w:vAlign w:val="center"/>
          </w:tcPr>
          <w:p w14:paraId="3F16C79E">
            <w:pPr>
              <w:widowControl/>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售后服务方案20%</w:t>
            </w:r>
          </w:p>
        </w:tc>
        <w:tc>
          <w:tcPr>
            <w:tcW w:w="425" w:type="pct"/>
            <w:noWrap w:val="0"/>
            <w:vAlign w:val="center"/>
          </w:tcPr>
          <w:p w14:paraId="4E10980E">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20分</w:t>
            </w:r>
          </w:p>
        </w:tc>
        <w:tc>
          <w:tcPr>
            <w:tcW w:w="2987" w:type="pct"/>
            <w:noWrap w:val="0"/>
            <w:vAlign w:val="center"/>
          </w:tcPr>
          <w:p w14:paraId="1C7B8BF4">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根据供应商针对本项目制定的售后服务方案进行综合评审，内容包含以下内容：</w:t>
            </w:r>
          </w:p>
          <w:p w14:paraId="39757E08">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1）售后服务人员（相关人员专业证书或信息、购买保险凭证）；</w:t>
            </w:r>
          </w:p>
          <w:p w14:paraId="4F017773">
            <w:pPr>
              <w:widowControl/>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2）响应时间；</w:t>
            </w:r>
          </w:p>
          <w:p w14:paraId="6B3720F7">
            <w:pPr>
              <w:widowControl/>
              <w:spacing w:line="240" w:lineRule="auto"/>
              <w:ind w:firstLine="241" w:firstLineChars="1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方案内容完整与项目实际情况相符且无缺项得</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lang w:eastAsia="zh-CN"/>
              </w:rPr>
              <w:t>分；每缺少一项内容扣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分，每项中每有一处缺陷扣</w:t>
            </w: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lang w:eastAsia="zh-CN"/>
              </w:rPr>
              <w:t>分，每项最多扣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分。（缺陷是指：方案内容与项目实际情况不符；与相对应评分标准不符、套用其他项目方案</w:t>
            </w:r>
            <w:r>
              <w:rPr>
                <w:rFonts w:hint="eastAsia" w:cs="宋体"/>
                <w:b/>
                <w:bCs/>
                <w:color w:val="auto"/>
                <w:sz w:val="24"/>
                <w:szCs w:val="24"/>
                <w:lang w:eastAsia="zh-CN"/>
              </w:rPr>
              <w:t>）</w:t>
            </w:r>
            <w:r>
              <w:rPr>
                <w:rFonts w:hint="eastAsia" w:ascii="宋体" w:hAnsi="宋体" w:eastAsia="宋体" w:cs="宋体"/>
                <w:b/>
                <w:bCs/>
                <w:color w:val="auto"/>
                <w:sz w:val="24"/>
                <w:szCs w:val="24"/>
                <w:lang w:eastAsia="zh-CN"/>
              </w:rPr>
              <w:t>。</w:t>
            </w:r>
          </w:p>
        </w:tc>
        <w:tc>
          <w:tcPr>
            <w:tcW w:w="481" w:type="pct"/>
            <w:noWrap w:val="0"/>
            <w:vAlign w:val="center"/>
          </w:tcPr>
          <w:p w14:paraId="34CF879A">
            <w:pPr>
              <w:widowControl/>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技术类评分因素</w:t>
            </w:r>
          </w:p>
        </w:tc>
      </w:tr>
      <w:tr w14:paraId="104B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9" w:type="pct"/>
            <w:noWrap w:val="0"/>
            <w:vAlign w:val="center"/>
          </w:tcPr>
          <w:p w14:paraId="7A6137E2">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w:t>
            </w:r>
          </w:p>
        </w:tc>
        <w:tc>
          <w:tcPr>
            <w:tcW w:w="726" w:type="pct"/>
            <w:noWrap w:val="0"/>
            <w:vAlign w:val="center"/>
          </w:tcPr>
          <w:p w14:paraId="6653CD1A">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履约能力与安全保障</w:t>
            </w:r>
          </w:p>
          <w:p w14:paraId="46A46010">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w:t>
            </w:r>
          </w:p>
        </w:tc>
        <w:tc>
          <w:tcPr>
            <w:tcW w:w="425" w:type="pct"/>
            <w:noWrap w:val="0"/>
            <w:vAlign w:val="center"/>
          </w:tcPr>
          <w:p w14:paraId="67EEF1B2">
            <w:pPr>
              <w:widowControl/>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5分</w:t>
            </w:r>
          </w:p>
        </w:tc>
        <w:tc>
          <w:tcPr>
            <w:tcW w:w="2987" w:type="pct"/>
            <w:noWrap w:val="0"/>
            <w:vAlign w:val="center"/>
          </w:tcPr>
          <w:p w14:paraId="0A502EA2">
            <w:pPr>
              <w:bidi w:val="0"/>
              <w:jc w:val="left"/>
              <w:rPr>
                <w:rFonts w:hint="default"/>
                <w:b/>
                <w:bCs/>
                <w:sz w:val="24"/>
                <w:szCs w:val="24"/>
                <w:lang w:val="en-US" w:eastAsia="zh-CN"/>
              </w:rPr>
            </w:pPr>
            <w:r>
              <w:rPr>
                <w:rFonts w:hint="eastAsia"/>
                <w:b/>
                <w:bCs/>
                <w:sz w:val="24"/>
                <w:szCs w:val="24"/>
                <w:lang w:val="en-US" w:eastAsia="zh-CN"/>
              </w:rPr>
              <w:t>1）供应商应有足够的技术支持，至少提供4名注册安全工程师，少一个扣0.5分，最多扣2分，满足要求的最高得2分。提供证书复印件加盖公章。</w:t>
            </w:r>
          </w:p>
          <w:p w14:paraId="720E088B">
            <w:pPr>
              <w:bidi w:val="0"/>
              <w:jc w:val="left"/>
              <w:rPr>
                <w:rFonts w:hint="eastAsia"/>
                <w:b/>
                <w:bCs/>
                <w:sz w:val="24"/>
                <w:szCs w:val="24"/>
                <w:lang w:val="en-US" w:eastAsia="zh-CN"/>
              </w:rPr>
            </w:pPr>
            <w:r>
              <w:rPr>
                <w:rFonts w:hint="eastAsia"/>
                <w:b/>
                <w:bCs/>
                <w:sz w:val="24"/>
                <w:szCs w:val="24"/>
                <w:lang w:val="en-US" w:eastAsia="zh-CN"/>
              </w:rPr>
              <w:t>2）供应商应建立严谨的管理体系，提供参与检查工作人员的管理制度；</w:t>
            </w:r>
          </w:p>
          <w:p w14:paraId="20B86FB9">
            <w:pPr>
              <w:bidi w:val="0"/>
              <w:jc w:val="left"/>
              <w:rPr>
                <w:rFonts w:hint="default"/>
                <w:b/>
                <w:bCs/>
                <w:sz w:val="24"/>
                <w:szCs w:val="24"/>
                <w:lang w:val="en-US" w:eastAsia="zh-CN"/>
              </w:rPr>
            </w:pPr>
            <w:r>
              <w:rPr>
                <w:rFonts w:hint="eastAsia"/>
                <w:b/>
                <w:bCs/>
                <w:sz w:val="24"/>
                <w:szCs w:val="24"/>
                <w:lang w:val="en-US" w:eastAsia="zh-CN"/>
              </w:rPr>
              <w:t>3）自备工作交通车辆的保险购买凭证</w:t>
            </w:r>
          </w:p>
          <w:p w14:paraId="3DAD577A">
            <w:pPr>
              <w:bidi w:val="0"/>
              <w:ind w:firstLine="241" w:firstLineChars="100"/>
              <w:jc w:val="left"/>
              <w:rPr>
                <w:rFonts w:hint="default"/>
                <w:b/>
                <w:bCs/>
                <w:color w:val="auto"/>
                <w:sz w:val="24"/>
                <w:szCs w:val="24"/>
                <w:lang w:val="en-US" w:eastAsia="zh-CN"/>
              </w:rPr>
            </w:pPr>
            <w:r>
              <w:rPr>
                <w:rFonts w:hint="eastAsia"/>
                <w:b/>
                <w:bCs/>
                <w:sz w:val="24"/>
                <w:szCs w:val="24"/>
                <w:lang w:val="en-US" w:eastAsia="zh-CN"/>
              </w:rPr>
              <w:t>少一个扣1分，最多扣3分，满足要求的最高得3分。提供证书复印件加盖公章。</w:t>
            </w:r>
          </w:p>
        </w:tc>
        <w:tc>
          <w:tcPr>
            <w:tcW w:w="481" w:type="pct"/>
            <w:noWrap w:val="0"/>
            <w:vAlign w:val="center"/>
          </w:tcPr>
          <w:p w14:paraId="55A34F72">
            <w:pPr>
              <w:widowControl/>
              <w:spacing w:line="240" w:lineRule="auto"/>
              <w:jc w:val="center"/>
              <w:rPr>
                <w:rFonts w:hint="eastAsia" w:ascii="宋体" w:hAnsi="宋体" w:eastAsia="宋体" w:cs="宋体"/>
                <w:b/>
                <w:bCs/>
                <w:color w:val="auto"/>
                <w:kern w:val="0"/>
                <w:sz w:val="24"/>
                <w:szCs w:val="24"/>
              </w:rPr>
            </w:pPr>
            <w:r>
              <w:rPr>
                <w:rFonts w:hint="eastAsia" w:ascii="宋体" w:hAnsi="宋体" w:cs="宋体"/>
                <w:b/>
                <w:bCs/>
                <w:color w:val="auto"/>
                <w:sz w:val="24"/>
                <w:szCs w:val="24"/>
              </w:rPr>
              <w:t>共同类评分因素</w:t>
            </w:r>
          </w:p>
        </w:tc>
      </w:tr>
    </w:tbl>
    <w:p w14:paraId="31A767AE">
      <w:pPr>
        <w:spacing w:line="360" w:lineRule="auto"/>
        <w:ind w:firstLine="562" w:firstLineChars="200"/>
        <w:jc w:val="left"/>
        <w:rPr>
          <w:rFonts w:hint="eastAsia" w:ascii="宋体" w:hAnsi="宋体" w:eastAsia="宋体" w:cs="宋体"/>
          <w:b/>
          <w:bCs w:val="0"/>
          <w:color w:val="FF0000"/>
          <w:sz w:val="28"/>
          <w:szCs w:val="28"/>
        </w:rPr>
      </w:pPr>
      <w:r>
        <w:rPr>
          <w:rFonts w:hint="eastAsia" w:ascii="宋体" w:hAnsi="宋体" w:eastAsia="宋体" w:cs="宋体"/>
          <w:b/>
          <w:bCs w:val="0"/>
          <w:color w:val="auto"/>
          <w:sz w:val="28"/>
          <w:szCs w:val="28"/>
        </w:rPr>
        <w:t>注：比选人根据实际情况，按需对响应</w:t>
      </w:r>
      <w:r>
        <w:rPr>
          <w:rFonts w:hint="eastAsia" w:ascii="宋体" w:hAnsi="宋体" w:eastAsia="宋体" w:cs="宋体"/>
          <w:b/>
          <w:bCs w:val="0"/>
          <w:color w:val="auto"/>
          <w:sz w:val="28"/>
          <w:szCs w:val="28"/>
          <w:lang w:eastAsia="zh-CN"/>
        </w:rPr>
        <w:t>投标单位</w:t>
      </w:r>
      <w:r>
        <w:rPr>
          <w:rFonts w:hint="eastAsia" w:ascii="宋体" w:hAnsi="宋体" w:eastAsia="宋体" w:cs="宋体"/>
          <w:b/>
          <w:bCs w:val="0"/>
          <w:color w:val="auto"/>
          <w:sz w:val="28"/>
          <w:szCs w:val="28"/>
        </w:rPr>
        <w:t>进行现场核实。若发现虚假响应的直接取消参选资格，并在比选结果公告中予以公示。</w:t>
      </w:r>
    </w:p>
    <w:sectPr>
      <w:footerReference r:id="rId8" w:type="default"/>
      <w:pgSz w:w="11906" w:h="16838"/>
      <w:pgMar w:top="1418" w:right="1286" w:bottom="1134"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6EF3">
    <w:pPr>
      <w:pStyle w:val="10"/>
      <w:jc w:val="center"/>
      <w:rPr>
        <w:rFonts w:hint="eastAsia"/>
      </w:rPr>
    </w:pPr>
    <w:r>
      <w:rPr>
        <w:rStyle w:val="1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592F">
    <w:pPr>
      <w:pStyle w:val="10"/>
      <w:framePr w:wrap="around" w:vAnchor="text" w:hAnchor="margin" w:xAlign="center" w:y="1"/>
      <w:rPr>
        <w:rStyle w:val="18"/>
      </w:rPr>
    </w:pPr>
    <w:r>
      <w:fldChar w:fldCharType="begin"/>
    </w:r>
    <w:r>
      <w:rPr>
        <w:rStyle w:val="18"/>
      </w:rPr>
      <w:instrText xml:space="preserve">PAGE  </w:instrText>
    </w:r>
    <w:r>
      <w:fldChar w:fldCharType="end"/>
    </w:r>
  </w:p>
  <w:p w14:paraId="2BF79D81">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CF2D">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8A9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2250440</wp:posOffset>
              </wp:positionH>
              <wp:positionV relativeFrom="paragraph">
                <wp:posOffset>0</wp:posOffset>
              </wp:positionV>
              <wp:extent cx="9855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55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6AA24">
                          <w:pPr>
                            <w:pStyle w:val="10"/>
                            <w:ind w:left="0" w:leftChars="0" w:right="0" w:rightChars="0" w:firstLine="0" w:firstLineChars="0"/>
                            <w:jc w:val="center"/>
                          </w:pPr>
                          <w:r>
                            <w:rPr>
                              <w:b/>
                              <w:bCs/>
                              <w:sz w:val="24"/>
                              <w:szCs w:val="24"/>
                            </w:rPr>
                            <w:t xml:space="preserve">第 </w:t>
                          </w: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2</w:t>
                          </w:r>
                          <w:r>
                            <w:rPr>
                              <w:b/>
                              <w:bCs/>
                              <w:sz w:val="24"/>
                              <w:szCs w:val="24"/>
                            </w:rPr>
                            <w:fldChar w:fldCharType="end"/>
                          </w:r>
                          <w:r>
                            <w:rPr>
                              <w:b/>
                              <w:bCs/>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7.2pt;margin-top:0pt;height:144pt;width:77.6pt;mso-position-horizontal-relative:margin;z-index:251659264;mso-width-relative:page;mso-height-relative:page;" filled="f" stroked="f" coordsize="21600,21600" o:gfxdata="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1n7KfXAAAACAEAAA8AAAAAAAAAAQAgAAAAIgAAAGRycy9kb3ducmV2&#10;LnhtbFBLAQIUABQAAAAIAIdO4kCEWWfANgIAAGIEAAAOAAAAAAAAAAEAIAAAACYBAABkcnMvZTJv&#10;RG9jLnhtbFBLBQYAAAAABgAGAFkBAADOBQAAAAA=&#10;">
              <v:fill on="f" focussize="0,0"/>
              <v:stroke on="f" weight="0.5pt"/>
              <v:imagedata o:title=""/>
              <o:lock v:ext="edit" aspectratio="f"/>
              <v:textbox inset="0mm,0mm,0mm,0mm" style="mso-fit-shape-to-text:t;">
                <w:txbxContent>
                  <w:p w14:paraId="3946AA24">
                    <w:pPr>
                      <w:pStyle w:val="10"/>
                      <w:ind w:left="0" w:leftChars="0" w:right="0" w:rightChars="0" w:firstLine="0" w:firstLineChars="0"/>
                      <w:jc w:val="center"/>
                    </w:pPr>
                    <w:r>
                      <w:rPr>
                        <w:b/>
                        <w:bCs/>
                        <w:sz w:val="24"/>
                        <w:szCs w:val="24"/>
                      </w:rPr>
                      <w:t xml:space="preserve">第 </w:t>
                    </w: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2</w:t>
                    </w:r>
                    <w:r>
                      <w:rPr>
                        <w:b/>
                        <w:bCs/>
                        <w:sz w:val="24"/>
                        <w:szCs w:val="24"/>
                      </w:rPr>
                      <w:fldChar w:fldCharType="end"/>
                    </w:r>
                    <w:r>
                      <w:rPr>
                        <w:b/>
                        <w:bCs/>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446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91D2">
    <w:pPr>
      <w:pStyle w:val="11"/>
      <w:pBdr>
        <w:bottom w:val="none" w:color="auto" w:sz="0" w:space="1"/>
      </w:pBdr>
      <w:tabs>
        <w:tab w:val="left" w:pos="7343"/>
      </w:tabs>
      <w:jc w:val="left"/>
      <w:rPr>
        <w:rFonts w:hint="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262BE"/>
    <w:rsid w:val="0000266E"/>
    <w:rsid w:val="00002D5E"/>
    <w:rsid w:val="00003A79"/>
    <w:rsid w:val="000051F0"/>
    <w:rsid w:val="00016D5F"/>
    <w:rsid w:val="00022213"/>
    <w:rsid w:val="00026AD4"/>
    <w:rsid w:val="00026B32"/>
    <w:rsid w:val="000345A3"/>
    <w:rsid w:val="0005033F"/>
    <w:rsid w:val="00051235"/>
    <w:rsid w:val="00062EA1"/>
    <w:rsid w:val="000645F3"/>
    <w:rsid w:val="00066981"/>
    <w:rsid w:val="00080FF1"/>
    <w:rsid w:val="00083E88"/>
    <w:rsid w:val="000A02C3"/>
    <w:rsid w:val="000A19ED"/>
    <w:rsid w:val="000A5613"/>
    <w:rsid w:val="000A5E9B"/>
    <w:rsid w:val="000B20C5"/>
    <w:rsid w:val="000B212B"/>
    <w:rsid w:val="000B579C"/>
    <w:rsid w:val="000B6832"/>
    <w:rsid w:val="000C001D"/>
    <w:rsid w:val="000C2BB2"/>
    <w:rsid w:val="000D507C"/>
    <w:rsid w:val="000D62CE"/>
    <w:rsid w:val="000E0103"/>
    <w:rsid w:val="000E0BD5"/>
    <w:rsid w:val="000E756D"/>
    <w:rsid w:val="000F2A3C"/>
    <w:rsid w:val="000F338A"/>
    <w:rsid w:val="0010252D"/>
    <w:rsid w:val="00102F24"/>
    <w:rsid w:val="00105A9E"/>
    <w:rsid w:val="00115539"/>
    <w:rsid w:val="00120A9C"/>
    <w:rsid w:val="00123DE6"/>
    <w:rsid w:val="001240CD"/>
    <w:rsid w:val="001407AF"/>
    <w:rsid w:val="00143596"/>
    <w:rsid w:val="00143D9D"/>
    <w:rsid w:val="00147B16"/>
    <w:rsid w:val="00153FDD"/>
    <w:rsid w:val="00154AAA"/>
    <w:rsid w:val="00161C2F"/>
    <w:rsid w:val="00165163"/>
    <w:rsid w:val="00170D0B"/>
    <w:rsid w:val="00174141"/>
    <w:rsid w:val="00182416"/>
    <w:rsid w:val="00191BAB"/>
    <w:rsid w:val="00192CE4"/>
    <w:rsid w:val="00193180"/>
    <w:rsid w:val="00196B61"/>
    <w:rsid w:val="001A614B"/>
    <w:rsid w:val="001B7601"/>
    <w:rsid w:val="001C5E2B"/>
    <w:rsid w:val="001D5F38"/>
    <w:rsid w:val="001E0FE7"/>
    <w:rsid w:val="001F6C3B"/>
    <w:rsid w:val="00200286"/>
    <w:rsid w:val="00201120"/>
    <w:rsid w:val="002068FA"/>
    <w:rsid w:val="00207333"/>
    <w:rsid w:val="00211830"/>
    <w:rsid w:val="002147E4"/>
    <w:rsid w:val="00220CC1"/>
    <w:rsid w:val="00224D87"/>
    <w:rsid w:val="00226675"/>
    <w:rsid w:val="00230509"/>
    <w:rsid w:val="0023093F"/>
    <w:rsid w:val="00234ED4"/>
    <w:rsid w:val="00235342"/>
    <w:rsid w:val="00236A78"/>
    <w:rsid w:val="00236D72"/>
    <w:rsid w:val="00237415"/>
    <w:rsid w:val="002422A1"/>
    <w:rsid w:val="002434B6"/>
    <w:rsid w:val="00247060"/>
    <w:rsid w:val="00251EF6"/>
    <w:rsid w:val="00256B10"/>
    <w:rsid w:val="00257AAB"/>
    <w:rsid w:val="00261A6C"/>
    <w:rsid w:val="002620D5"/>
    <w:rsid w:val="00264565"/>
    <w:rsid w:val="00266B90"/>
    <w:rsid w:val="002748BC"/>
    <w:rsid w:val="00274DE7"/>
    <w:rsid w:val="00275738"/>
    <w:rsid w:val="00280AEE"/>
    <w:rsid w:val="00287567"/>
    <w:rsid w:val="00291F58"/>
    <w:rsid w:val="00295F19"/>
    <w:rsid w:val="002A14F9"/>
    <w:rsid w:val="002A1F0A"/>
    <w:rsid w:val="002B2CDA"/>
    <w:rsid w:val="002B528D"/>
    <w:rsid w:val="002C150C"/>
    <w:rsid w:val="002C2C0A"/>
    <w:rsid w:val="002D7910"/>
    <w:rsid w:val="002E2E04"/>
    <w:rsid w:val="002E3571"/>
    <w:rsid w:val="002E6FB7"/>
    <w:rsid w:val="002E7C75"/>
    <w:rsid w:val="002F119F"/>
    <w:rsid w:val="00306FBD"/>
    <w:rsid w:val="00307376"/>
    <w:rsid w:val="003101EB"/>
    <w:rsid w:val="00311837"/>
    <w:rsid w:val="00313505"/>
    <w:rsid w:val="00324E3C"/>
    <w:rsid w:val="0033167B"/>
    <w:rsid w:val="00332C8B"/>
    <w:rsid w:val="003367D7"/>
    <w:rsid w:val="00342EA9"/>
    <w:rsid w:val="00350D6A"/>
    <w:rsid w:val="00357E93"/>
    <w:rsid w:val="00365E1B"/>
    <w:rsid w:val="00370157"/>
    <w:rsid w:val="0037631E"/>
    <w:rsid w:val="003767F0"/>
    <w:rsid w:val="003773ED"/>
    <w:rsid w:val="00377C91"/>
    <w:rsid w:val="00381B88"/>
    <w:rsid w:val="00382B8D"/>
    <w:rsid w:val="0038494E"/>
    <w:rsid w:val="00386A18"/>
    <w:rsid w:val="003874C6"/>
    <w:rsid w:val="00395FAC"/>
    <w:rsid w:val="00396928"/>
    <w:rsid w:val="003A398F"/>
    <w:rsid w:val="003A3C5A"/>
    <w:rsid w:val="003B14FC"/>
    <w:rsid w:val="003B2F35"/>
    <w:rsid w:val="003B3F12"/>
    <w:rsid w:val="003C5614"/>
    <w:rsid w:val="003D1450"/>
    <w:rsid w:val="003D681F"/>
    <w:rsid w:val="003D7F49"/>
    <w:rsid w:val="003F1FE4"/>
    <w:rsid w:val="003F6E0B"/>
    <w:rsid w:val="004054A5"/>
    <w:rsid w:val="004105E3"/>
    <w:rsid w:val="004136B9"/>
    <w:rsid w:val="004163DB"/>
    <w:rsid w:val="00432556"/>
    <w:rsid w:val="004440BF"/>
    <w:rsid w:val="00447BDC"/>
    <w:rsid w:val="00460849"/>
    <w:rsid w:val="0046415C"/>
    <w:rsid w:val="0047584B"/>
    <w:rsid w:val="004803DC"/>
    <w:rsid w:val="0049000B"/>
    <w:rsid w:val="00490948"/>
    <w:rsid w:val="00493339"/>
    <w:rsid w:val="004959B8"/>
    <w:rsid w:val="004A0D8E"/>
    <w:rsid w:val="004A27BE"/>
    <w:rsid w:val="004A7D56"/>
    <w:rsid w:val="004A7FB6"/>
    <w:rsid w:val="004B2110"/>
    <w:rsid w:val="004B4FCD"/>
    <w:rsid w:val="004B6B65"/>
    <w:rsid w:val="004B7DA8"/>
    <w:rsid w:val="004C5849"/>
    <w:rsid w:val="004D3B2F"/>
    <w:rsid w:val="004E09BB"/>
    <w:rsid w:val="004E2E58"/>
    <w:rsid w:val="004E33F1"/>
    <w:rsid w:val="004E59C3"/>
    <w:rsid w:val="004F28C0"/>
    <w:rsid w:val="004F2BFC"/>
    <w:rsid w:val="004F5457"/>
    <w:rsid w:val="004F5F8E"/>
    <w:rsid w:val="0050020D"/>
    <w:rsid w:val="005029FA"/>
    <w:rsid w:val="00502DB8"/>
    <w:rsid w:val="005057B1"/>
    <w:rsid w:val="005118FA"/>
    <w:rsid w:val="00514750"/>
    <w:rsid w:val="005159DB"/>
    <w:rsid w:val="0051668C"/>
    <w:rsid w:val="005262BE"/>
    <w:rsid w:val="00533191"/>
    <w:rsid w:val="005413C3"/>
    <w:rsid w:val="00541735"/>
    <w:rsid w:val="005468D5"/>
    <w:rsid w:val="00551C0B"/>
    <w:rsid w:val="00554F7C"/>
    <w:rsid w:val="00556777"/>
    <w:rsid w:val="00561775"/>
    <w:rsid w:val="005736BF"/>
    <w:rsid w:val="0057536A"/>
    <w:rsid w:val="00575427"/>
    <w:rsid w:val="00575ADB"/>
    <w:rsid w:val="0058551D"/>
    <w:rsid w:val="0059513B"/>
    <w:rsid w:val="00596518"/>
    <w:rsid w:val="00597697"/>
    <w:rsid w:val="005B21EB"/>
    <w:rsid w:val="005B2695"/>
    <w:rsid w:val="005B2ABB"/>
    <w:rsid w:val="005B6129"/>
    <w:rsid w:val="005B6B01"/>
    <w:rsid w:val="005E0ADB"/>
    <w:rsid w:val="005E2E84"/>
    <w:rsid w:val="005E3DF4"/>
    <w:rsid w:val="005E53E8"/>
    <w:rsid w:val="005F0416"/>
    <w:rsid w:val="005F5BA1"/>
    <w:rsid w:val="0060707A"/>
    <w:rsid w:val="00610EC3"/>
    <w:rsid w:val="00611016"/>
    <w:rsid w:val="00612F97"/>
    <w:rsid w:val="00613134"/>
    <w:rsid w:val="00614937"/>
    <w:rsid w:val="00615F5C"/>
    <w:rsid w:val="00641F94"/>
    <w:rsid w:val="00654206"/>
    <w:rsid w:val="006545B0"/>
    <w:rsid w:val="00656D0D"/>
    <w:rsid w:val="00662BF0"/>
    <w:rsid w:val="00667C51"/>
    <w:rsid w:val="00672719"/>
    <w:rsid w:val="00684368"/>
    <w:rsid w:val="00696E73"/>
    <w:rsid w:val="00696FB6"/>
    <w:rsid w:val="006A5C59"/>
    <w:rsid w:val="006B1012"/>
    <w:rsid w:val="006B4345"/>
    <w:rsid w:val="006C353B"/>
    <w:rsid w:val="006C3EB7"/>
    <w:rsid w:val="006C4105"/>
    <w:rsid w:val="006C605B"/>
    <w:rsid w:val="006C76AE"/>
    <w:rsid w:val="006D2D8E"/>
    <w:rsid w:val="006D3E65"/>
    <w:rsid w:val="006F54BC"/>
    <w:rsid w:val="00704438"/>
    <w:rsid w:val="00706613"/>
    <w:rsid w:val="00715C63"/>
    <w:rsid w:val="00715D2A"/>
    <w:rsid w:val="00716621"/>
    <w:rsid w:val="00717F0E"/>
    <w:rsid w:val="0073467B"/>
    <w:rsid w:val="00734B9E"/>
    <w:rsid w:val="007431E4"/>
    <w:rsid w:val="00743FC1"/>
    <w:rsid w:val="00746739"/>
    <w:rsid w:val="00751A35"/>
    <w:rsid w:val="00756CBB"/>
    <w:rsid w:val="0076335D"/>
    <w:rsid w:val="007644C3"/>
    <w:rsid w:val="00764C4A"/>
    <w:rsid w:val="00767892"/>
    <w:rsid w:val="00771666"/>
    <w:rsid w:val="00772589"/>
    <w:rsid w:val="00773917"/>
    <w:rsid w:val="007742ED"/>
    <w:rsid w:val="0077443A"/>
    <w:rsid w:val="007747D1"/>
    <w:rsid w:val="00776621"/>
    <w:rsid w:val="00777491"/>
    <w:rsid w:val="007818C3"/>
    <w:rsid w:val="0078287F"/>
    <w:rsid w:val="0078315A"/>
    <w:rsid w:val="007849DA"/>
    <w:rsid w:val="00785D0A"/>
    <w:rsid w:val="007944CC"/>
    <w:rsid w:val="007A0CF0"/>
    <w:rsid w:val="007B13EF"/>
    <w:rsid w:val="007C027A"/>
    <w:rsid w:val="007C532F"/>
    <w:rsid w:val="007C64C8"/>
    <w:rsid w:val="007D0994"/>
    <w:rsid w:val="007D7FA1"/>
    <w:rsid w:val="007E0701"/>
    <w:rsid w:val="007E1134"/>
    <w:rsid w:val="007E283A"/>
    <w:rsid w:val="007E3C68"/>
    <w:rsid w:val="007E7B87"/>
    <w:rsid w:val="007F38AF"/>
    <w:rsid w:val="008009F6"/>
    <w:rsid w:val="00803CEE"/>
    <w:rsid w:val="00806863"/>
    <w:rsid w:val="00807493"/>
    <w:rsid w:val="008079A1"/>
    <w:rsid w:val="00811A8C"/>
    <w:rsid w:val="008145F4"/>
    <w:rsid w:val="008150A9"/>
    <w:rsid w:val="00821A97"/>
    <w:rsid w:val="0082318D"/>
    <w:rsid w:val="00826931"/>
    <w:rsid w:val="008325D4"/>
    <w:rsid w:val="00832BBD"/>
    <w:rsid w:val="008373EB"/>
    <w:rsid w:val="00837E79"/>
    <w:rsid w:val="0084008A"/>
    <w:rsid w:val="00841B99"/>
    <w:rsid w:val="0084629E"/>
    <w:rsid w:val="008506E5"/>
    <w:rsid w:val="00853A48"/>
    <w:rsid w:val="008545AF"/>
    <w:rsid w:val="00855ECE"/>
    <w:rsid w:val="00872B94"/>
    <w:rsid w:val="008828BB"/>
    <w:rsid w:val="008844E9"/>
    <w:rsid w:val="00884532"/>
    <w:rsid w:val="008901B5"/>
    <w:rsid w:val="00891626"/>
    <w:rsid w:val="0089323F"/>
    <w:rsid w:val="008A6FCD"/>
    <w:rsid w:val="008B4845"/>
    <w:rsid w:val="008B75CE"/>
    <w:rsid w:val="008C6E63"/>
    <w:rsid w:val="008C75BB"/>
    <w:rsid w:val="008C7FCC"/>
    <w:rsid w:val="008E12BF"/>
    <w:rsid w:val="008E7CCC"/>
    <w:rsid w:val="008F000E"/>
    <w:rsid w:val="008F5F07"/>
    <w:rsid w:val="009001EA"/>
    <w:rsid w:val="00902CBC"/>
    <w:rsid w:val="00904EA5"/>
    <w:rsid w:val="00923D0C"/>
    <w:rsid w:val="00926DF1"/>
    <w:rsid w:val="009354C6"/>
    <w:rsid w:val="00942A07"/>
    <w:rsid w:val="00947622"/>
    <w:rsid w:val="0096652D"/>
    <w:rsid w:val="00971E79"/>
    <w:rsid w:val="0097787A"/>
    <w:rsid w:val="009833CD"/>
    <w:rsid w:val="009935E4"/>
    <w:rsid w:val="009953BB"/>
    <w:rsid w:val="00995A7B"/>
    <w:rsid w:val="00995DF4"/>
    <w:rsid w:val="009A1912"/>
    <w:rsid w:val="009B49B1"/>
    <w:rsid w:val="009B7F96"/>
    <w:rsid w:val="009C14BE"/>
    <w:rsid w:val="009D4210"/>
    <w:rsid w:val="009D7B6B"/>
    <w:rsid w:val="009E1C59"/>
    <w:rsid w:val="009F02CD"/>
    <w:rsid w:val="009F32D7"/>
    <w:rsid w:val="009F4DF8"/>
    <w:rsid w:val="009F6140"/>
    <w:rsid w:val="009F6288"/>
    <w:rsid w:val="00A006CD"/>
    <w:rsid w:val="00A03FD6"/>
    <w:rsid w:val="00A07A2B"/>
    <w:rsid w:val="00A107A6"/>
    <w:rsid w:val="00A10FB6"/>
    <w:rsid w:val="00A124C2"/>
    <w:rsid w:val="00A157DF"/>
    <w:rsid w:val="00A41BDC"/>
    <w:rsid w:val="00A43FCE"/>
    <w:rsid w:val="00A53057"/>
    <w:rsid w:val="00A62B89"/>
    <w:rsid w:val="00A70DD2"/>
    <w:rsid w:val="00A7218C"/>
    <w:rsid w:val="00A7389A"/>
    <w:rsid w:val="00A835FC"/>
    <w:rsid w:val="00A84ED7"/>
    <w:rsid w:val="00A90A45"/>
    <w:rsid w:val="00A91B51"/>
    <w:rsid w:val="00AA10A0"/>
    <w:rsid w:val="00AA18CB"/>
    <w:rsid w:val="00AA1AA2"/>
    <w:rsid w:val="00AA4129"/>
    <w:rsid w:val="00AA7919"/>
    <w:rsid w:val="00AB00C0"/>
    <w:rsid w:val="00AB1916"/>
    <w:rsid w:val="00AC16AA"/>
    <w:rsid w:val="00AC5388"/>
    <w:rsid w:val="00AC63C6"/>
    <w:rsid w:val="00AD3005"/>
    <w:rsid w:val="00AE4493"/>
    <w:rsid w:val="00AE5406"/>
    <w:rsid w:val="00AF25CF"/>
    <w:rsid w:val="00AF3BCF"/>
    <w:rsid w:val="00AF3DBE"/>
    <w:rsid w:val="00B02BE9"/>
    <w:rsid w:val="00B071A6"/>
    <w:rsid w:val="00B14E57"/>
    <w:rsid w:val="00B17BE1"/>
    <w:rsid w:val="00B27C06"/>
    <w:rsid w:val="00B31781"/>
    <w:rsid w:val="00B33F7C"/>
    <w:rsid w:val="00B37711"/>
    <w:rsid w:val="00B4733E"/>
    <w:rsid w:val="00B50035"/>
    <w:rsid w:val="00B519D1"/>
    <w:rsid w:val="00B66E6B"/>
    <w:rsid w:val="00B802D3"/>
    <w:rsid w:val="00B8062A"/>
    <w:rsid w:val="00B836C5"/>
    <w:rsid w:val="00B904C0"/>
    <w:rsid w:val="00B90798"/>
    <w:rsid w:val="00B908E4"/>
    <w:rsid w:val="00B92421"/>
    <w:rsid w:val="00BB5261"/>
    <w:rsid w:val="00BB7328"/>
    <w:rsid w:val="00BC7E37"/>
    <w:rsid w:val="00BD3EAC"/>
    <w:rsid w:val="00BE1BEE"/>
    <w:rsid w:val="00BE49EC"/>
    <w:rsid w:val="00BF10FB"/>
    <w:rsid w:val="00BF331E"/>
    <w:rsid w:val="00BF49A9"/>
    <w:rsid w:val="00BF7D87"/>
    <w:rsid w:val="00C00CCF"/>
    <w:rsid w:val="00C117C9"/>
    <w:rsid w:val="00C1190B"/>
    <w:rsid w:val="00C11EF2"/>
    <w:rsid w:val="00C13526"/>
    <w:rsid w:val="00C14350"/>
    <w:rsid w:val="00C165AE"/>
    <w:rsid w:val="00C21CD4"/>
    <w:rsid w:val="00C236A1"/>
    <w:rsid w:val="00C3373F"/>
    <w:rsid w:val="00C35B63"/>
    <w:rsid w:val="00C40419"/>
    <w:rsid w:val="00C47C72"/>
    <w:rsid w:val="00C50828"/>
    <w:rsid w:val="00C562FC"/>
    <w:rsid w:val="00C612B6"/>
    <w:rsid w:val="00C65DD1"/>
    <w:rsid w:val="00C65F2D"/>
    <w:rsid w:val="00C66597"/>
    <w:rsid w:val="00C736A0"/>
    <w:rsid w:val="00C82EAE"/>
    <w:rsid w:val="00C85211"/>
    <w:rsid w:val="00C9118D"/>
    <w:rsid w:val="00C913AF"/>
    <w:rsid w:val="00C95031"/>
    <w:rsid w:val="00C95EA2"/>
    <w:rsid w:val="00CB0FE9"/>
    <w:rsid w:val="00CB2D26"/>
    <w:rsid w:val="00CB46B3"/>
    <w:rsid w:val="00CB518D"/>
    <w:rsid w:val="00CB56FB"/>
    <w:rsid w:val="00CB7803"/>
    <w:rsid w:val="00CB7FBF"/>
    <w:rsid w:val="00CC2AE1"/>
    <w:rsid w:val="00CC362E"/>
    <w:rsid w:val="00CE2961"/>
    <w:rsid w:val="00CE54E2"/>
    <w:rsid w:val="00CF3C0E"/>
    <w:rsid w:val="00D01A9E"/>
    <w:rsid w:val="00D01DEF"/>
    <w:rsid w:val="00D02A99"/>
    <w:rsid w:val="00D071C9"/>
    <w:rsid w:val="00D10F2E"/>
    <w:rsid w:val="00D1647B"/>
    <w:rsid w:val="00D26EE9"/>
    <w:rsid w:val="00D42763"/>
    <w:rsid w:val="00D57C79"/>
    <w:rsid w:val="00D70940"/>
    <w:rsid w:val="00D82261"/>
    <w:rsid w:val="00D83996"/>
    <w:rsid w:val="00D90BC3"/>
    <w:rsid w:val="00D976D7"/>
    <w:rsid w:val="00D97D77"/>
    <w:rsid w:val="00D97EC9"/>
    <w:rsid w:val="00DA0F71"/>
    <w:rsid w:val="00DA300B"/>
    <w:rsid w:val="00DB0B08"/>
    <w:rsid w:val="00DB24E3"/>
    <w:rsid w:val="00DB3D99"/>
    <w:rsid w:val="00DB6FC8"/>
    <w:rsid w:val="00DB785F"/>
    <w:rsid w:val="00DC27A8"/>
    <w:rsid w:val="00DC7D1D"/>
    <w:rsid w:val="00DD1462"/>
    <w:rsid w:val="00DD4361"/>
    <w:rsid w:val="00DE0052"/>
    <w:rsid w:val="00DE0A29"/>
    <w:rsid w:val="00DE448D"/>
    <w:rsid w:val="00DE60FC"/>
    <w:rsid w:val="00DF0B3A"/>
    <w:rsid w:val="00DF31DA"/>
    <w:rsid w:val="00DF49C1"/>
    <w:rsid w:val="00E079BE"/>
    <w:rsid w:val="00E20D69"/>
    <w:rsid w:val="00E2262C"/>
    <w:rsid w:val="00E22887"/>
    <w:rsid w:val="00E36C6C"/>
    <w:rsid w:val="00E40F76"/>
    <w:rsid w:val="00E43345"/>
    <w:rsid w:val="00E43714"/>
    <w:rsid w:val="00E44B3D"/>
    <w:rsid w:val="00E46EE0"/>
    <w:rsid w:val="00E5052E"/>
    <w:rsid w:val="00E545C4"/>
    <w:rsid w:val="00E557EF"/>
    <w:rsid w:val="00E56529"/>
    <w:rsid w:val="00E65967"/>
    <w:rsid w:val="00E72753"/>
    <w:rsid w:val="00E73384"/>
    <w:rsid w:val="00E73CCE"/>
    <w:rsid w:val="00E82E36"/>
    <w:rsid w:val="00E85F7C"/>
    <w:rsid w:val="00EA0462"/>
    <w:rsid w:val="00EA0711"/>
    <w:rsid w:val="00EA1897"/>
    <w:rsid w:val="00EA7FA2"/>
    <w:rsid w:val="00EC1895"/>
    <w:rsid w:val="00EE13C4"/>
    <w:rsid w:val="00EE676B"/>
    <w:rsid w:val="00F119A1"/>
    <w:rsid w:val="00F152A1"/>
    <w:rsid w:val="00F17A47"/>
    <w:rsid w:val="00F21E1C"/>
    <w:rsid w:val="00F2306C"/>
    <w:rsid w:val="00F23BBF"/>
    <w:rsid w:val="00F32BCE"/>
    <w:rsid w:val="00F36C79"/>
    <w:rsid w:val="00F36E06"/>
    <w:rsid w:val="00F400C2"/>
    <w:rsid w:val="00F41558"/>
    <w:rsid w:val="00F42529"/>
    <w:rsid w:val="00F47352"/>
    <w:rsid w:val="00F47F9E"/>
    <w:rsid w:val="00F5552C"/>
    <w:rsid w:val="00F5634D"/>
    <w:rsid w:val="00F57626"/>
    <w:rsid w:val="00F650AB"/>
    <w:rsid w:val="00F749A9"/>
    <w:rsid w:val="00F823A5"/>
    <w:rsid w:val="00F83082"/>
    <w:rsid w:val="00F85C3F"/>
    <w:rsid w:val="00F86858"/>
    <w:rsid w:val="00F87455"/>
    <w:rsid w:val="00F87AE3"/>
    <w:rsid w:val="00F94159"/>
    <w:rsid w:val="00F975A1"/>
    <w:rsid w:val="00FA098A"/>
    <w:rsid w:val="00FA29E4"/>
    <w:rsid w:val="00FB18A9"/>
    <w:rsid w:val="00FB3475"/>
    <w:rsid w:val="00FB7A3F"/>
    <w:rsid w:val="00FD3AD5"/>
    <w:rsid w:val="00FD58F4"/>
    <w:rsid w:val="00FD6524"/>
    <w:rsid w:val="00FE16C8"/>
    <w:rsid w:val="00FE53FA"/>
    <w:rsid w:val="00FE6922"/>
    <w:rsid w:val="04650488"/>
    <w:rsid w:val="06C155B8"/>
    <w:rsid w:val="06F15450"/>
    <w:rsid w:val="0AB609A2"/>
    <w:rsid w:val="1057106E"/>
    <w:rsid w:val="13BE629A"/>
    <w:rsid w:val="153F3F24"/>
    <w:rsid w:val="18F2674D"/>
    <w:rsid w:val="1F67B184"/>
    <w:rsid w:val="30F7CE95"/>
    <w:rsid w:val="324A2389"/>
    <w:rsid w:val="397A5D18"/>
    <w:rsid w:val="3F9E4EFC"/>
    <w:rsid w:val="3FB7A152"/>
    <w:rsid w:val="3FEF0756"/>
    <w:rsid w:val="400A2109"/>
    <w:rsid w:val="424553C9"/>
    <w:rsid w:val="47A67C0A"/>
    <w:rsid w:val="49541890"/>
    <w:rsid w:val="4CDE1E1F"/>
    <w:rsid w:val="4CF120CF"/>
    <w:rsid w:val="4FB06CB9"/>
    <w:rsid w:val="55DF0EB7"/>
    <w:rsid w:val="5A887625"/>
    <w:rsid w:val="61D6C9C9"/>
    <w:rsid w:val="67D10A69"/>
    <w:rsid w:val="6D690AC8"/>
    <w:rsid w:val="6E5D564A"/>
    <w:rsid w:val="6E602011"/>
    <w:rsid w:val="6F9F469C"/>
    <w:rsid w:val="6FDF3D0F"/>
    <w:rsid w:val="75ADF604"/>
    <w:rsid w:val="7677C319"/>
    <w:rsid w:val="76FF2BC5"/>
    <w:rsid w:val="77F5A3E9"/>
    <w:rsid w:val="78F722EC"/>
    <w:rsid w:val="79907C4E"/>
    <w:rsid w:val="7AD30A63"/>
    <w:rsid w:val="7BF7C5BA"/>
    <w:rsid w:val="7D738278"/>
    <w:rsid w:val="7E6EF534"/>
    <w:rsid w:val="7F593941"/>
    <w:rsid w:val="BBFBEB98"/>
    <w:rsid w:val="BFBB3025"/>
    <w:rsid w:val="BFBFC726"/>
    <w:rsid w:val="C7558C07"/>
    <w:rsid w:val="CFFFE8FB"/>
    <w:rsid w:val="D34A1765"/>
    <w:rsid w:val="DFDFE898"/>
    <w:rsid w:val="EC7F87F3"/>
    <w:rsid w:val="EFFF4AD2"/>
    <w:rsid w:val="FBBB4CBE"/>
    <w:rsid w:val="FF7FEE66"/>
    <w:rsid w:val="FFDBB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next w:val="5"/>
    <w:qFormat/>
    <w:uiPriority w:val="0"/>
    <w:pPr>
      <w:spacing w:after="120"/>
    </w:pPr>
    <w:rPr>
      <w:rFonts w:ascii="Calibri" w:hAnsi="Calibri" w:eastAsia="宋体" w:cs="Times New Roman"/>
      <w:sz w:val="21"/>
      <w:szCs w:val="24"/>
    </w:rPr>
  </w:style>
  <w:style w:type="paragraph" w:customStyle="1" w:styleId="5">
    <w:name w:val="索引 81"/>
    <w:basedOn w:val="6"/>
    <w:next w:val="1"/>
    <w:qFormat/>
    <w:uiPriority w:val="0"/>
    <w:pPr>
      <w:ind w:left="2940"/>
    </w:pPr>
    <w:rPr>
      <w:rFonts w:ascii="Times New Roman" w:hAnsi="Times New Roman"/>
    </w:rPr>
  </w:style>
  <w:style w:type="paragraph" w:customStyle="1" w:styleId="6">
    <w:name w:val="正文 New New New New New New New New New New New New New New New"/>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正文文本 New"/>
    <w:basedOn w:val="6"/>
    <w:next w:val="5"/>
    <w:qFormat/>
    <w:uiPriority w:val="0"/>
    <w:pPr>
      <w:ind w:left="111"/>
    </w:pPr>
    <w:rPr>
      <w:rFonts w:ascii="仿宋_GB2312" w:hAnsi="仿宋_GB2312" w:eastAsia="仿宋_GB2312"/>
      <w:sz w:val="32"/>
      <w:szCs w:val="32"/>
    </w:rPr>
  </w:style>
  <w:style w:type="paragraph" w:styleId="8">
    <w:name w:val="Body Text Indent 2"/>
    <w:basedOn w:val="1"/>
    <w:qFormat/>
    <w:uiPriority w:val="0"/>
    <w:pPr>
      <w:ind w:firstLine="420" w:firstLineChars="150"/>
      <w:jc w:val="left"/>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left="200" w:hanging="200" w:hangingChars="200"/>
    </w:pPr>
    <w:rPr>
      <w:rFonts w:ascii="Times New Roman" w:hAnsi="Times New Roman" w:eastAsia="方正仿宋"/>
      <w:sz w:val="32"/>
      <w:szCs w:val="32"/>
    </w:rPr>
  </w:style>
  <w:style w:type="paragraph" w:styleId="14">
    <w:name w:val="Normal (Web)"/>
    <w:basedOn w:val="1"/>
    <w:unhideWhenUsed/>
    <w:qFormat/>
    <w:uiPriority w:val="99"/>
    <w:pPr>
      <w:widowControl/>
      <w:spacing w:before="100" w:beforeAutospacing="1" w:after="100" w:afterAutospacing="1"/>
      <w:jc w:val="left"/>
    </w:pPr>
    <w:rPr>
      <w:rFonts w:cs="宋体"/>
      <w:kern w:val="0"/>
      <w:sz w:val="24"/>
      <w:szCs w:val="24"/>
    </w:rPr>
  </w:style>
  <w:style w:type="paragraph" w:styleId="15">
    <w:name w:val="annotation subject"/>
    <w:basedOn w:val="3"/>
    <w:next w:val="3"/>
    <w:link w:val="24"/>
    <w:qFormat/>
    <w:uiPriority w:val="0"/>
    <w:rPr>
      <w:b/>
      <w:bCs/>
    </w:r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Char"/>
    <w:link w:val="3"/>
    <w:qFormat/>
    <w:uiPriority w:val="0"/>
    <w:rPr>
      <w:rFonts w:ascii="宋体" w:hAnsi="宋体"/>
      <w:kern w:val="2"/>
      <w:sz w:val="28"/>
    </w:rPr>
  </w:style>
  <w:style w:type="character" w:customStyle="1" w:styleId="22">
    <w:name w:val="页眉 Char"/>
    <w:link w:val="11"/>
    <w:qFormat/>
    <w:uiPriority w:val="0"/>
    <w:rPr>
      <w:rFonts w:ascii="宋体" w:hAnsi="宋体"/>
      <w:kern w:val="2"/>
      <w:sz w:val="18"/>
      <w:szCs w:val="18"/>
    </w:rPr>
  </w:style>
  <w:style w:type="character" w:customStyle="1" w:styleId="23">
    <w:name w:val="批注框文本 Char"/>
    <w:link w:val="9"/>
    <w:qFormat/>
    <w:uiPriority w:val="0"/>
    <w:rPr>
      <w:rFonts w:ascii="宋体" w:hAnsi="宋体"/>
      <w:kern w:val="2"/>
      <w:sz w:val="18"/>
      <w:szCs w:val="18"/>
    </w:rPr>
  </w:style>
  <w:style w:type="character" w:customStyle="1" w:styleId="24">
    <w:name w:val="批注主题 Char"/>
    <w:link w:val="15"/>
    <w:qFormat/>
    <w:uiPriority w:val="0"/>
    <w:rPr>
      <w:rFonts w:ascii="宋体" w:hAnsi="宋体"/>
      <w:b/>
      <w:bCs/>
      <w:kern w:val="2"/>
      <w:sz w:val="28"/>
    </w:rPr>
  </w:style>
  <w:style w:type="paragraph" w:customStyle="1" w:styleId="25">
    <w:name w:val=" Char"/>
    <w:basedOn w:val="1"/>
    <w:qFormat/>
    <w:uiPriority w:val="0"/>
    <w:pPr>
      <w:adjustRightInd w:val="0"/>
      <w:spacing w:line="360" w:lineRule="auto"/>
    </w:pPr>
    <w:rPr>
      <w:rFonts w:ascii="Times New Roman" w:hAnsi="Times New Roman"/>
      <w:kern w:val="0"/>
      <w:sz w:val="24"/>
    </w:rPr>
  </w:style>
  <w:style w:type="character" w:customStyle="1" w:styleId="26">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2040</Words>
  <Characters>2106</Characters>
  <Lines>53</Lines>
  <Paragraphs>14</Paragraphs>
  <TotalTime>203</TotalTime>
  <ScaleCrop>false</ScaleCrop>
  <LinksUpToDate>false</LinksUpToDate>
  <CharactersWithSpaces>2317</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2019-10-15T08:24:00Z</dcterms:created>
  <dc:creator>微软用户</dc:creator>
  <cp:lastModifiedBy>林杨</cp:lastModifiedBy>
  <cp:lastPrinted>2023-02-19T16:59:00Z</cp:lastPrinted>
  <dcterms:modified xsi:type="dcterms:W3CDTF">2025-12-19T09:50:01Z</dcterms:modified>
  <dc:title>比选文件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3F8B7673ACE846E6A21B6561C23053D3</vt:lpwstr>
  </property>
  <property fmtid="{D5CDD505-2E9C-101B-9397-08002B2CF9AE}" pid="4" name="KSOTemplateDocerSaveRecord">
    <vt:lpwstr>eyJoZGlkIjoiNWNkNDg2YzBjYmVmZmI1ZTI4MDQ4ZmJiYmFiOGM2MmIiLCJ1c2VySWQiOiI1Njk1Mzk0MzUifQ==</vt:lpwstr>
  </property>
</Properties>
</file>